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2B0C43" w14:textId="77777777" w:rsidR="008F2A44" w:rsidRDefault="008F2A44" w:rsidP="00A75D1B">
      <w:pPr>
        <w:pStyle w:val="Default"/>
        <w:jc w:val="both"/>
      </w:pPr>
    </w:p>
    <w:p w14:paraId="0B821B9E" w14:textId="77777777" w:rsidR="008F2A44" w:rsidRDefault="008F2A44" w:rsidP="00A75D1B">
      <w:pPr>
        <w:ind w:left="0"/>
        <w:jc w:val="both"/>
      </w:pPr>
    </w:p>
    <w:p w14:paraId="196A357F" w14:textId="6202625D" w:rsidR="008F2A44" w:rsidRPr="008F2A44" w:rsidRDefault="008026D2" w:rsidP="001665C2">
      <w:pPr>
        <w:ind w:left="0"/>
        <w:jc w:val="both"/>
        <w:outlineLvl w:val="0"/>
        <w:rPr>
          <w:rFonts w:ascii="Verdana" w:hAnsi="Verdana"/>
          <w:b/>
        </w:rPr>
      </w:pPr>
      <w:r>
        <w:rPr>
          <w:rFonts w:ascii="Verdana" w:hAnsi="Verdana"/>
          <w:b/>
        </w:rPr>
        <w:t>Overeenkomst</w:t>
      </w:r>
      <w:r w:rsidRPr="008F2A44">
        <w:rPr>
          <w:rFonts w:ascii="Verdana" w:hAnsi="Verdana"/>
          <w:b/>
        </w:rPr>
        <w:t xml:space="preserve"> </w:t>
      </w:r>
      <w:r w:rsidR="008F2A44" w:rsidRPr="008F2A44">
        <w:rPr>
          <w:rFonts w:ascii="Verdana" w:hAnsi="Verdana"/>
          <w:b/>
        </w:rPr>
        <w:t>betreffende gebruik van data van Stichting HIV Monitoring</w:t>
      </w:r>
    </w:p>
    <w:p w14:paraId="1A930C5A" w14:textId="77777777" w:rsidR="008F2A44" w:rsidRPr="008F2A44" w:rsidRDefault="008F2A44" w:rsidP="00A75D1B">
      <w:pPr>
        <w:ind w:left="0"/>
        <w:jc w:val="both"/>
        <w:rPr>
          <w:rFonts w:ascii="Verdana" w:hAnsi="Verdana"/>
        </w:rPr>
      </w:pPr>
    </w:p>
    <w:p w14:paraId="164D898D" w14:textId="4F645908" w:rsidR="008F2A44" w:rsidRPr="00A75D1B" w:rsidRDefault="00F71C95" w:rsidP="00A75D1B">
      <w:pPr>
        <w:ind w:left="0"/>
        <w:jc w:val="both"/>
        <w:rPr>
          <w:rFonts w:ascii="Verdana" w:hAnsi="Verdana"/>
        </w:rPr>
      </w:pPr>
      <w:r w:rsidRPr="00A75D1B">
        <w:rPr>
          <w:rFonts w:ascii="Verdana" w:hAnsi="Verdana"/>
        </w:rPr>
        <w:t>[</w:t>
      </w:r>
      <w:r w:rsidRPr="00A75D1B">
        <w:rPr>
          <w:rFonts w:ascii="Verdana" w:hAnsi="Verdana"/>
          <w:highlight w:val="yellow"/>
        </w:rPr>
        <w:t>INSTELLING</w:t>
      </w:r>
      <w:r w:rsidRPr="00A75D1B">
        <w:rPr>
          <w:rFonts w:ascii="Verdana" w:hAnsi="Verdana"/>
        </w:rPr>
        <w:t>], statutair gevestigd te [</w:t>
      </w:r>
      <w:r w:rsidRPr="00A75D1B">
        <w:rPr>
          <w:rFonts w:ascii="Verdana" w:hAnsi="Verdana"/>
          <w:highlight w:val="yellow"/>
        </w:rPr>
        <w:t>PLAATS</w:t>
      </w:r>
      <w:r w:rsidRPr="00A75D1B">
        <w:rPr>
          <w:rFonts w:ascii="Verdana" w:hAnsi="Verdana"/>
        </w:rPr>
        <w:t xml:space="preserve">] </w:t>
      </w:r>
      <w:r w:rsidR="005527FA" w:rsidRPr="00A75D1B">
        <w:rPr>
          <w:rFonts w:ascii="Verdana" w:hAnsi="Verdana"/>
        </w:rPr>
        <w:t>aan [</w:t>
      </w:r>
      <w:r w:rsidR="005527FA" w:rsidRPr="00A75D1B">
        <w:rPr>
          <w:rFonts w:ascii="Verdana" w:hAnsi="Verdana"/>
          <w:highlight w:val="yellow"/>
        </w:rPr>
        <w:t>STRAAT</w:t>
      </w:r>
      <w:r w:rsidR="005527FA" w:rsidRPr="00A75D1B">
        <w:rPr>
          <w:rFonts w:ascii="Verdana" w:hAnsi="Verdana"/>
        </w:rPr>
        <w:t xml:space="preserve">] </w:t>
      </w:r>
      <w:r w:rsidRPr="00A75D1B">
        <w:rPr>
          <w:rFonts w:ascii="Verdana" w:hAnsi="Verdana"/>
        </w:rPr>
        <w:t>en ingeschreven bij de Kamer van Koophandel onder nummer [</w:t>
      </w:r>
      <w:r w:rsidRPr="00A75D1B">
        <w:rPr>
          <w:rFonts w:ascii="Verdana" w:hAnsi="Verdana"/>
          <w:highlight w:val="yellow"/>
        </w:rPr>
        <w:t>KvK-nummer</w:t>
      </w:r>
      <w:r w:rsidRPr="00A75D1B">
        <w:rPr>
          <w:rFonts w:ascii="Verdana" w:hAnsi="Verdana"/>
        </w:rPr>
        <w:t>], hierbij rechtsgeldig vertegenwoordigd door [</w:t>
      </w:r>
      <w:proofErr w:type="gramStart"/>
      <w:r w:rsidRPr="00AE4F54">
        <w:rPr>
          <w:rFonts w:ascii="Verdana" w:hAnsi="Verdana"/>
          <w:highlight w:val="yellow"/>
        </w:rPr>
        <w:t>NAA</w:t>
      </w:r>
      <w:r w:rsidR="006D4FE3" w:rsidRPr="00AE4F54">
        <w:rPr>
          <w:rFonts w:ascii="Verdana" w:hAnsi="Verdana"/>
          <w:highlight w:val="yellow"/>
        </w:rPr>
        <w:t xml:space="preserve">M </w:t>
      </w:r>
      <w:r w:rsidR="00FA006D">
        <w:rPr>
          <w:rFonts w:ascii="Verdana" w:hAnsi="Verdana"/>
        </w:rPr>
        <w:t>afdelingshoofd</w:t>
      </w:r>
      <w:proofErr w:type="gramEnd"/>
      <w:r w:rsidRPr="00A75D1B">
        <w:rPr>
          <w:rFonts w:ascii="Verdana" w:hAnsi="Verdana"/>
        </w:rPr>
        <w:t xml:space="preserve">], </w:t>
      </w:r>
      <w:r w:rsidR="00743C20">
        <w:rPr>
          <w:rFonts w:ascii="Verdana" w:hAnsi="Verdana"/>
        </w:rPr>
        <w:t>(</w:t>
      </w:r>
      <w:r w:rsidRPr="00A75D1B">
        <w:rPr>
          <w:rFonts w:ascii="Verdana" w:hAnsi="Verdana"/>
        </w:rPr>
        <w:t xml:space="preserve">hierna: </w:t>
      </w:r>
      <w:r w:rsidR="00132B4B" w:rsidRPr="00A75D1B">
        <w:rPr>
          <w:rFonts w:ascii="Verdana" w:hAnsi="Verdana"/>
          <w:b/>
        </w:rPr>
        <w:t xml:space="preserve">de </w:t>
      </w:r>
      <w:r w:rsidRPr="00A75D1B">
        <w:rPr>
          <w:rFonts w:ascii="Verdana" w:hAnsi="Verdana"/>
          <w:b/>
        </w:rPr>
        <w:t>Instelling</w:t>
      </w:r>
      <w:r w:rsidR="00743C20">
        <w:rPr>
          <w:rFonts w:ascii="Verdana" w:hAnsi="Verdana"/>
          <w:b/>
        </w:rPr>
        <w:t>)</w:t>
      </w:r>
      <w:r w:rsidRPr="00A75D1B">
        <w:rPr>
          <w:rFonts w:ascii="Verdana" w:hAnsi="Verdana"/>
        </w:rPr>
        <w:t>,</w:t>
      </w:r>
    </w:p>
    <w:p w14:paraId="37A2AA2F" w14:textId="77777777" w:rsidR="00F71C95" w:rsidRPr="00A75D1B" w:rsidRDefault="00F71C95" w:rsidP="00A75D1B">
      <w:pPr>
        <w:ind w:left="0"/>
        <w:jc w:val="both"/>
        <w:rPr>
          <w:rFonts w:ascii="Verdana" w:hAnsi="Verdana"/>
        </w:rPr>
      </w:pPr>
    </w:p>
    <w:p w14:paraId="76679D3F" w14:textId="77777777" w:rsidR="00F71C95" w:rsidRPr="00A75D1B" w:rsidRDefault="00F71C95" w:rsidP="00A75D1B">
      <w:pPr>
        <w:ind w:left="0"/>
        <w:jc w:val="both"/>
        <w:rPr>
          <w:rFonts w:ascii="Verdana" w:hAnsi="Verdana"/>
        </w:rPr>
      </w:pPr>
      <w:proofErr w:type="gramStart"/>
      <w:r w:rsidRPr="00A75D1B">
        <w:rPr>
          <w:rFonts w:ascii="Verdana" w:hAnsi="Verdana"/>
        </w:rPr>
        <w:t>en</w:t>
      </w:r>
      <w:proofErr w:type="gramEnd"/>
    </w:p>
    <w:p w14:paraId="0008615E" w14:textId="77777777" w:rsidR="00F71C95" w:rsidRPr="00A75D1B" w:rsidRDefault="00F71C95" w:rsidP="00A75D1B">
      <w:pPr>
        <w:ind w:left="0"/>
        <w:jc w:val="both"/>
        <w:rPr>
          <w:rFonts w:ascii="Verdana" w:hAnsi="Verdana"/>
        </w:rPr>
      </w:pPr>
    </w:p>
    <w:p w14:paraId="5C8C00C7" w14:textId="0E2ADF09" w:rsidR="00FC6E92" w:rsidRPr="00A75D1B" w:rsidRDefault="00FC6E92" w:rsidP="00A75D1B">
      <w:pPr>
        <w:ind w:left="0"/>
        <w:jc w:val="both"/>
        <w:rPr>
          <w:rFonts w:ascii="Verdana" w:hAnsi="Verdana"/>
        </w:rPr>
      </w:pPr>
      <w:r w:rsidRPr="00A75D1B">
        <w:rPr>
          <w:rFonts w:ascii="Verdana" w:hAnsi="Verdana"/>
        </w:rPr>
        <w:t xml:space="preserve">Stichting HIV Monitoring, gevestigd aan de </w:t>
      </w:r>
      <w:proofErr w:type="spellStart"/>
      <w:r w:rsidRPr="00A75D1B">
        <w:rPr>
          <w:rFonts w:ascii="Verdana" w:hAnsi="Verdana"/>
        </w:rPr>
        <w:t>Meibergdreef</w:t>
      </w:r>
      <w:proofErr w:type="spellEnd"/>
      <w:r w:rsidRPr="00A75D1B">
        <w:rPr>
          <w:rFonts w:ascii="Verdana" w:hAnsi="Verdana"/>
        </w:rPr>
        <w:t xml:space="preserve"> 9, 1105AZ te Amsterdam en ingeschreven in het register van de Kamer van Koophandel onder nummer 3416045</w:t>
      </w:r>
      <w:r w:rsidR="004C6355">
        <w:rPr>
          <w:rFonts w:ascii="Verdana" w:hAnsi="Verdana"/>
        </w:rPr>
        <w:t>3</w:t>
      </w:r>
      <w:bookmarkStart w:id="0" w:name="_GoBack"/>
      <w:bookmarkEnd w:id="0"/>
      <w:r w:rsidRPr="00A75D1B">
        <w:rPr>
          <w:rFonts w:ascii="Verdana" w:hAnsi="Verdana"/>
        </w:rPr>
        <w:t>, in deze rechtsgeldig vertegenwoordigd door</w:t>
      </w:r>
      <w:r w:rsidR="00FC17A2">
        <w:rPr>
          <w:rFonts w:ascii="Verdana" w:hAnsi="Verdana"/>
        </w:rPr>
        <w:t xml:space="preserve"> S. Zaheri</w:t>
      </w:r>
      <w:r w:rsidRPr="00A75D1B">
        <w:rPr>
          <w:rFonts w:ascii="Verdana" w:hAnsi="Verdana"/>
        </w:rPr>
        <w:t xml:space="preserve">, en </w:t>
      </w:r>
      <w:r w:rsidR="00197CA6">
        <w:rPr>
          <w:rFonts w:ascii="Verdana" w:hAnsi="Verdana"/>
        </w:rPr>
        <w:t>M</w:t>
      </w:r>
      <w:r w:rsidR="00601C12">
        <w:rPr>
          <w:rFonts w:ascii="Verdana" w:hAnsi="Verdana"/>
        </w:rPr>
        <w:t>.</w:t>
      </w:r>
      <w:r w:rsidR="00197CA6">
        <w:rPr>
          <w:rFonts w:ascii="Verdana" w:hAnsi="Verdana"/>
        </w:rPr>
        <w:t xml:space="preserve"> van der Valk</w:t>
      </w:r>
      <w:r w:rsidRPr="00A75D1B">
        <w:rPr>
          <w:rFonts w:ascii="Verdana" w:hAnsi="Verdana"/>
        </w:rPr>
        <w:t xml:space="preserve">, </w:t>
      </w:r>
      <w:r w:rsidR="00FC17A2">
        <w:rPr>
          <w:rFonts w:ascii="Verdana" w:hAnsi="Verdana"/>
        </w:rPr>
        <w:t>raad van bestuur</w:t>
      </w:r>
      <w:r w:rsidR="0064075B">
        <w:rPr>
          <w:rFonts w:ascii="Verdana" w:hAnsi="Verdana"/>
        </w:rPr>
        <w:t xml:space="preserve"> SHM</w:t>
      </w:r>
      <w:r w:rsidRPr="00A75D1B">
        <w:rPr>
          <w:rFonts w:ascii="Verdana" w:hAnsi="Verdana"/>
        </w:rPr>
        <w:t>, (hierna:</w:t>
      </w:r>
      <w:r w:rsidR="00FB1DFA">
        <w:rPr>
          <w:rFonts w:ascii="Verdana" w:hAnsi="Verdana"/>
        </w:rPr>
        <w:t xml:space="preserve"> </w:t>
      </w:r>
      <w:r w:rsidRPr="00A75D1B">
        <w:rPr>
          <w:rFonts w:ascii="Verdana" w:hAnsi="Verdana"/>
          <w:b/>
        </w:rPr>
        <w:t>SHM</w:t>
      </w:r>
      <w:r w:rsidRPr="00A75D1B">
        <w:rPr>
          <w:rFonts w:ascii="Verdana" w:hAnsi="Verdana"/>
        </w:rPr>
        <w:t>),</w:t>
      </w:r>
    </w:p>
    <w:p w14:paraId="0206C3E4" w14:textId="77777777" w:rsidR="00FC6E92" w:rsidRPr="00A75D1B" w:rsidRDefault="00FC6E92" w:rsidP="00A75D1B">
      <w:pPr>
        <w:ind w:left="0"/>
        <w:jc w:val="both"/>
        <w:rPr>
          <w:rFonts w:ascii="Verdana" w:hAnsi="Verdana"/>
        </w:rPr>
      </w:pPr>
    </w:p>
    <w:p w14:paraId="5895AAAA" w14:textId="31790AAA" w:rsidR="005527FA" w:rsidRPr="00A75D1B" w:rsidRDefault="00132B4B" w:rsidP="00A75D1B">
      <w:pPr>
        <w:ind w:left="0"/>
        <w:jc w:val="both"/>
        <w:rPr>
          <w:rFonts w:ascii="Verdana" w:hAnsi="Verdana"/>
        </w:rPr>
      </w:pPr>
      <w:proofErr w:type="gramStart"/>
      <w:r w:rsidRPr="00A75D1B">
        <w:rPr>
          <w:rFonts w:ascii="Verdana" w:hAnsi="Verdana"/>
        </w:rPr>
        <w:t>sluiten</w:t>
      </w:r>
      <w:proofErr w:type="gramEnd"/>
      <w:r w:rsidRPr="00A75D1B">
        <w:rPr>
          <w:rFonts w:ascii="Verdana" w:hAnsi="Verdana"/>
        </w:rPr>
        <w:t xml:space="preserve"> deze overeenkomst </w:t>
      </w:r>
      <w:r w:rsidR="005527FA" w:rsidRPr="00A75D1B">
        <w:rPr>
          <w:rFonts w:ascii="Verdana" w:hAnsi="Verdana"/>
        </w:rPr>
        <w:t xml:space="preserve">(hierna: </w:t>
      </w:r>
      <w:r w:rsidR="005527FA" w:rsidRPr="00A75D1B">
        <w:rPr>
          <w:rFonts w:ascii="Verdana" w:hAnsi="Verdana"/>
          <w:b/>
        </w:rPr>
        <w:t>de Overeenkomst</w:t>
      </w:r>
      <w:r w:rsidR="005527FA" w:rsidRPr="00A75D1B">
        <w:rPr>
          <w:rFonts w:ascii="Verdana" w:hAnsi="Verdana"/>
        </w:rPr>
        <w:t xml:space="preserve">) </w:t>
      </w:r>
      <w:r w:rsidRPr="00A75D1B">
        <w:rPr>
          <w:rFonts w:ascii="Verdana" w:hAnsi="Verdana"/>
        </w:rPr>
        <w:t xml:space="preserve">om het gebruik van data van SHM </w:t>
      </w:r>
      <w:r w:rsidR="00CE7C13">
        <w:rPr>
          <w:rFonts w:ascii="Verdana" w:hAnsi="Verdana"/>
        </w:rPr>
        <w:t>voor onderzoek</w:t>
      </w:r>
      <w:r w:rsidR="0008671B">
        <w:rPr>
          <w:rFonts w:ascii="Verdana" w:hAnsi="Verdana"/>
        </w:rPr>
        <w:t>sdoeleinden</w:t>
      </w:r>
      <w:r w:rsidR="00CE7C13">
        <w:rPr>
          <w:rFonts w:ascii="Verdana" w:hAnsi="Verdana"/>
        </w:rPr>
        <w:t xml:space="preserve"> </w:t>
      </w:r>
      <w:r w:rsidRPr="00A75D1B">
        <w:rPr>
          <w:rFonts w:ascii="Verdana" w:hAnsi="Verdana"/>
        </w:rPr>
        <w:t>te regelen.</w:t>
      </w:r>
    </w:p>
    <w:p w14:paraId="00C11561" w14:textId="77777777" w:rsidR="005527FA" w:rsidRPr="00A75D1B" w:rsidRDefault="005527FA" w:rsidP="00A75D1B">
      <w:pPr>
        <w:ind w:left="0"/>
        <w:jc w:val="both"/>
        <w:rPr>
          <w:rFonts w:ascii="Verdana" w:hAnsi="Verdana"/>
        </w:rPr>
      </w:pPr>
    </w:p>
    <w:p w14:paraId="0A5DD7A6" w14:textId="77777777" w:rsidR="008026D2" w:rsidRPr="00A75D1B" w:rsidRDefault="008026D2" w:rsidP="00A75D1B">
      <w:pPr>
        <w:ind w:left="0"/>
        <w:jc w:val="both"/>
        <w:rPr>
          <w:rFonts w:ascii="Verdana" w:hAnsi="Verdana"/>
        </w:rPr>
      </w:pPr>
      <w:r w:rsidRPr="00A75D1B">
        <w:rPr>
          <w:rFonts w:ascii="Verdana" w:hAnsi="Verdana"/>
        </w:rPr>
        <w:t xml:space="preserve">Onderdeel van </w:t>
      </w:r>
      <w:r w:rsidR="005527FA" w:rsidRPr="00A75D1B">
        <w:rPr>
          <w:rFonts w:ascii="Verdana" w:hAnsi="Verdana"/>
        </w:rPr>
        <w:t>de Overeenkomst</w:t>
      </w:r>
      <w:r w:rsidRPr="00A75D1B">
        <w:rPr>
          <w:rFonts w:ascii="Verdana" w:hAnsi="Verdana"/>
        </w:rPr>
        <w:t xml:space="preserve"> is:</w:t>
      </w:r>
    </w:p>
    <w:p w14:paraId="4D26B1A1" w14:textId="77777777" w:rsidR="008026D2" w:rsidRPr="00A75D1B" w:rsidRDefault="008026D2" w:rsidP="00A75D1B">
      <w:pPr>
        <w:ind w:left="0"/>
        <w:jc w:val="both"/>
        <w:rPr>
          <w:rFonts w:ascii="Verdana" w:hAnsi="Verdana"/>
        </w:rPr>
      </w:pPr>
      <w:r w:rsidRPr="00A75D1B">
        <w:rPr>
          <w:rFonts w:ascii="Verdana" w:hAnsi="Verdana"/>
        </w:rPr>
        <w:t>a) de Verklaring</w:t>
      </w:r>
      <w:r w:rsidR="005527FA" w:rsidRPr="00A75D1B">
        <w:rPr>
          <w:rFonts w:ascii="Verdana" w:hAnsi="Verdana"/>
        </w:rPr>
        <w:t xml:space="preserve"> betreffende gebruik van data van SHM</w:t>
      </w:r>
    </w:p>
    <w:p w14:paraId="607946EA" w14:textId="77777777" w:rsidR="008026D2" w:rsidRPr="00A75D1B" w:rsidRDefault="008026D2" w:rsidP="00A75D1B">
      <w:pPr>
        <w:ind w:left="0"/>
        <w:jc w:val="both"/>
        <w:rPr>
          <w:rFonts w:ascii="Verdana" w:hAnsi="Verdana"/>
        </w:rPr>
      </w:pPr>
      <w:r w:rsidRPr="00A75D1B">
        <w:rPr>
          <w:rFonts w:ascii="Verdana" w:hAnsi="Verdana"/>
        </w:rPr>
        <w:t xml:space="preserve">b) bijlage 1: </w:t>
      </w:r>
      <w:r w:rsidR="00CE7C13">
        <w:rPr>
          <w:rFonts w:ascii="Verdana" w:hAnsi="Verdana"/>
        </w:rPr>
        <w:t>Algemene voorwaarden</w:t>
      </w:r>
    </w:p>
    <w:p w14:paraId="27A263DD" w14:textId="77777777" w:rsidR="008026D2" w:rsidRPr="00A75D1B" w:rsidRDefault="008026D2" w:rsidP="00A75D1B">
      <w:pPr>
        <w:ind w:left="0"/>
        <w:jc w:val="both"/>
        <w:rPr>
          <w:rFonts w:ascii="Verdana" w:hAnsi="Verdana"/>
        </w:rPr>
      </w:pPr>
      <w:r w:rsidRPr="00A75D1B">
        <w:rPr>
          <w:rFonts w:ascii="Verdana" w:hAnsi="Verdana"/>
        </w:rPr>
        <w:t xml:space="preserve">c) bijlage 2: </w:t>
      </w:r>
      <w:r w:rsidR="00CE7C13">
        <w:rPr>
          <w:rFonts w:ascii="Verdana" w:hAnsi="Verdana"/>
        </w:rPr>
        <w:t>Omschrijving van de Studie en de Data</w:t>
      </w:r>
    </w:p>
    <w:p w14:paraId="1BDDDB7F" w14:textId="77777777" w:rsidR="008026D2" w:rsidRPr="00A75D1B" w:rsidRDefault="008026D2" w:rsidP="00A75D1B">
      <w:pPr>
        <w:ind w:left="0"/>
        <w:jc w:val="both"/>
        <w:rPr>
          <w:rFonts w:ascii="Verdana" w:hAnsi="Verdana"/>
        </w:rPr>
      </w:pPr>
      <w:r w:rsidRPr="00A75D1B">
        <w:rPr>
          <w:rFonts w:ascii="Verdana" w:hAnsi="Verdana"/>
        </w:rPr>
        <w:t xml:space="preserve">d) bijlage 3: </w:t>
      </w:r>
      <w:r w:rsidR="005527FA" w:rsidRPr="00A75D1B">
        <w:rPr>
          <w:rFonts w:ascii="Verdana" w:hAnsi="Verdana"/>
        </w:rPr>
        <w:t xml:space="preserve">Verklaring betreffende </w:t>
      </w:r>
      <w:r w:rsidR="00F969D9">
        <w:rPr>
          <w:rFonts w:ascii="Verdana" w:hAnsi="Verdana"/>
        </w:rPr>
        <w:t>dataoverdracht na afronden of staken van de studie</w:t>
      </w:r>
    </w:p>
    <w:p w14:paraId="293A522F" w14:textId="77777777" w:rsidR="00132B4B" w:rsidRPr="00A75D1B" w:rsidRDefault="00132B4B" w:rsidP="00A75D1B">
      <w:pPr>
        <w:ind w:left="0"/>
        <w:jc w:val="both"/>
        <w:rPr>
          <w:rFonts w:ascii="Verdana" w:hAnsi="Verdana"/>
        </w:rPr>
      </w:pPr>
    </w:p>
    <w:p w14:paraId="3D6F8DA5" w14:textId="77777777" w:rsidR="00132B4B" w:rsidRPr="00A75D1B" w:rsidRDefault="005527FA" w:rsidP="001665C2">
      <w:pPr>
        <w:ind w:left="0"/>
        <w:jc w:val="both"/>
        <w:outlineLvl w:val="0"/>
        <w:rPr>
          <w:rFonts w:ascii="Verdana" w:hAnsi="Verdana"/>
          <w:b/>
        </w:rPr>
      </w:pPr>
      <w:r w:rsidRPr="00A75D1B">
        <w:rPr>
          <w:rFonts w:ascii="Verdana" w:hAnsi="Verdana"/>
          <w:b/>
        </w:rPr>
        <w:t>Verklaring betreffende gebruik van data van SHM</w:t>
      </w:r>
    </w:p>
    <w:p w14:paraId="7B99D219" w14:textId="74F2BF15" w:rsidR="008F2A44" w:rsidRPr="00A75D1B" w:rsidRDefault="00132B4B" w:rsidP="00A75D1B">
      <w:pPr>
        <w:ind w:left="0"/>
        <w:jc w:val="both"/>
        <w:rPr>
          <w:rFonts w:ascii="Verdana" w:hAnsi="Verdana"/>
        </w:rPr>
      </w:pPr>
      <w:r w:rsidRPr="00A75D1B">
        <w:rPr>
          <w:rFonts w:ascii="Verdana" w:hAnsi="Verdana"/>
        </w:rPr>
        <w:t xml:space="preserve">De Instelling </w:t>
      </w:r>
      <w:r w:rsidR="00CE7C13">
        <w:rPr>
          <w:rFonts w:ascii="Verdana" w:hAnsi="Verdana"/>
        </w:rPr>
        <w:t>garandeert</w:t>
      </w:r>
      <w:r w:rsidRPr="00A75D1B">
        <w:rPr>
          <w:rFonts w:ascii="Verdana" w:hAnsi="Verdana"/>
        </w:rPr>
        <w:t xml:space="preserve"> </w:t>
      </w:r>
      <w:r w:rsidR="00CE7C13">
        <w:rPr>
          <w:rFonts w:ascii="Verdana" w:hAnsi="Verdana"/>
        </w:rPr>
        <w:t xml:space="preserve">dat </w:t>
      </w:r>
      <w:r w:rsidRPr="00A75D1B">
        <w:rPr>
          <w:rFonts w:ascii="Verdana" w:hAnsi="Verdana"/>
        </w:rPr>
        <w:t>de data</w:t>
      </w:r>
      <w:r w:rsidR="006D4FE3" w:rsidRPr="00A75D1B">
        <w:rPr>
          <w:rFonts w:ascii="Verdana" w:hAnsi="Verdana"/>
        </w:rPr>
        <w:t xml:space="preserve"> </w:t>
      </w:r>
      <w:r w:rsidRPr="00A75D1B">
        <w:rPr>
          <w:rFonts w:ascii="Verdana" w:hAnsi="Verdana"/>
        </w:rPr>
        <w:t>die door SHM aan de Instelling worden verstrekt in het kader van</w:t>
      </w:r>
      <w:r w:rsidR="006D4FE3" w:rsidRPr="00A75D1B">
        <w:rPr>
          <w:rFonts w:ascii="Verdana" w:hAnsi="Verdana"/>
        </w:rPr>
        <w:t xml:space="preserve"> de studie</w:t>
      </w:r>
      <w:r w:rsidRPr="00A75D1B">
        <w:rPr>
          <w:rFonts w:ascii="Verdana" w:hAnsi="Verdana"/>
        </w:rPr>
        <w:t xml:space="preserve"> [</w:t>
      </w:r>
      <w:r w:rsidR="00C47FBB" w:rsidRPr="00A75D1B">
        <w:rPr>
          <w:rFonts w:ascii="Verdana" w:hAnsi="Verdana"/>
          <w:highlight w:val="yellow"/>
        </w:rPr>
        <w:t>TITEL ONDERZOEK en NUMMER</w:t>
      </w:r>
      <w:r w:rsidRPr="00A75D1B">
        <w:rPr>
          <w:rFonts w:ascii="Verdana" w:hAnsi="Verdana"/>
        </w:rPr>
        <w:t xml:space="preserve">] (hierna: </w:t>
      </w:r>
      <w:r w:rsidRPr="00A75D1B">
        <w:rPr>
          <w:rFonts w:ascii="Verdana" w:hAnsi="Verdana"/>
          <w:b/>
        </w:rPr>
        <w:t>de Data</w:t>
      </w:r>
      <w:r w:rsidRPr="00A75D1B">
        <w:rPr>
          <w:rFonts w:ascii="Verdana" w:hAnsi="Verdana"/>
        </w:rPr>
        <w:t>)</w:t>
      </w:r>
      <w:r w:rsidR="00BB4892" w:rsidRPr="00A75D1B">
        <w:rPr>
          <w:rFonts w:ascii="Verdana" w:hAnsi="Verdana"/>
        </w:rPr>
        <w:t>,</w:t>
      </w:r>
      <w:r w:rsidR="008F2A44" w:rsidRPr="00A75D1B">
        <w:rPr>
          <w:rFonts w:ascii="Verdana" w:hAnsi="Verdana"/>
        </w:rPr>
        <w:t xml:space="preserve"> </w:t>
      </w:r>
      <w:r w:rsidR="00FA006D">
        <w:rPr>
          <w:rFonts w:ascii="Verdana" w:hAnsi="Verdana"/>
        </w:rPr>
        <w:t>uitgevoerd door [</w:t>
      </w:r>
      <w:r w:rsidR="00FA006D" w:rsidRPr="00563C33">
        <w:rPr>
          <w:rFonts w:ascii="Verdana" w:hAnsi="Verdana"/>
          <w:highlight w:val="yellow"/>
        </w:rPr>
        <w:t>NAAM AANVRAGE</w:t>
      </w:r>
      <w:r w:rsidR="00FA006D">
        <w:rPr>
          <w:rFonts w:ascii="Verdana" w:hAnsi="Verdana"/>
          <w:highlight w:val="yellow"/>
        </w:rPr>
        <w:t xml:space="preserve">R OF UITVOERDER </w:t>
      </w:r>
      <w:proofErr w:type="gramStart"/>
      <w:r w:rsidR="00FA006D">
        <w:rPr>
          <w:rFonts w:ascii="Verdana" w:hAnsi="Verdana"/>
          <w:highlight w:val="yellow"/>
        </w:rPr>
        <w:t>STUDIE</w:t>
      </w:r>
      <w:r w:rsidR="00FA006D">
        <w:rPr>
          <w:rFonts w:ascii="Verdana" w:hAnsi="Verdana"/>
        </w:rPr>
        <w:t>]</w:t>
      </w:r>
      <w:r w:rsidR="008F2A44" w:rsidRPr="00A75D1B">
        <w:rPr>
          <w:rFonts w:ascii="Verdana" w:hAnsi="Verdana"/>
        </w:rPr>
        <w:t>alleen</w:t>
      </w:r>
      <w:proofErr w:type="gramEnd"/>
      <w:r w:rsidR="008F2A44" w:rsidRPr="00A75D1B">
        <w:rPr>
          <w:rFonts w:ascii="Verdana" w:hAnsi="Verdana"/>
        </w:rPr>
        <w:t xml:space="preserve"> voor bovengenoemde studie</w:t>
      </w:r>
      <w:r w:rsidR="00C9456F" w:rsidRPr="00A75D1B">
        <w:rPr>
          <w:rFonts w:ascii="Verdana" w:hAnsi="Verdana"/>
        </w:rPr>
        <w:t xml:space="preserve"> (hierna: </w:t>
      </w:r>
      <w:r w:rsidR="00C9456F" w:rsidRPr="00A75D1B">
        <w:rPr>
          <w:rFonts w:ascii="Verdana" w:hAnsi="Verdana"/>
          <w:b/>
        </w:rPr>
        <w:t>de Studie</w:t>
      </w:r>
      <w:r w:rsidR="00C9456F" w:rsidRPr="00A75D1B">
        <w:rPr>
          <w:rFonts w:ascii="Verdana" w:hAnsi="Verdana"/>
        </w:rPr>
        <w:t>)</w:t>
      </w:r>
      <w:r w:rsidR="008F2A44" w:rsidRPr="00A75D1B">
        <w:rPr>
          <w:rFonts w:ascii="Verdana" w:hAnsi="Verdana"/>
        </w:rPr>
        <w:t xml:space="preserve"> zullen worden gebruikt.</w:t>
      </w:r>
      <w:r w:rsidR="006D4FE3" w:rsidRPr="00A75D1B">
        <w:rPr>
          <w:rFonts w:ascii="Verdana" w:hAnsi="Verdana"/>
        </w:rPr>
        <w:t xml:space="preserve"> Een omschrijving van de Studie en de Data is opgenomen in bijlage 2.</w:t>
      </w:r>
    </w:p>
    <w:p w14:paraId="571DFD25" w14:textId="77777777" w:rsidR="008F2A44" w:rsidRPr="00A75D1B" w:rsidRDefault="008F2A44" w:rsidP="00A75D1B">
      <w:pPr>
        <w:ind w:left="0"/>
        <w:jc w:val="both"/>
        <w:rPr>
          <w:rFonts w:ascii="Verdana" w:hAnsi="Verdana"/>
        </w:rPr>
      </w:pPr>
    </w:p>
    <w:p w14:paraId="34855C38" w14:textId="5D877108" w:rsidR="000D5348" w:rsidRPr="00A75D1B" w:rsidRDefault="00132B4B" w:rsidP="00A75D1B">
      <w:pPr>
        <w:ind w:left="0"/>
        <w:jc w:val="both"/>
        <w:rPr>
          <w:rFonts w:ascii="Verdana" w:hAnsi="Verdana"/>
        </w:rPr>
      </w:pPr>
      <w:r w:rsidRPr="00A75D1B">
        <w:rPr>
          <w:rFonts w:ascii="Verdana" w:hAnsi="Verdana"/>
        </w:rPr>
        <w:t>De Data</w:t>
      </w:r>
      <w:r w:rsidR="00FB0AB5" w:rsidRPr="00A75D1B">
        <w:rPr>
          <w:rFonts w:ascii="Verdana" w:hAnsi="Verdana"/>
        </w:rPr>
        <w:t xml:space="preserve"> zullen onder geen beding, in welke vorm dan ook,</w:t>
      </w:r>
      <w:r w:rsidR="00A31487" w:rsidRPr="00A75D1B">
        <w:rPr>
          <w:rFonts w:ascii="Verdana" w:hAnsi="Verdana"/>
        </w:rPr>
        <w:t xml:space="preserve"> voor andere doeleinden worden gebruikt dan voor de Studie,</w:t>
      </w:r>
      <w:r w:rsidR="00FB0AB5" w:rsidRPr="00A75D1B">
        <w:rPr>
          <w:rFonts w:ascii="Verdana" w:hAnsi="Verdana"/>
        </w:rPr>
        <w:t xml:space="preserve"> verder worden verspreid</w:t>
      </w:r>
      <w:r w:rsidRPr="00A75D1B">
        <w:rPr>
          <w:rFonts w:ascii="Verdana" w:hAnsi="Verdana"/>
        </w:rPr>
        <w:t xml:space="preserve"> </w:t>
      </w:r>
      <w:r w:rsidR="00BB4892" w:rsidRPr="00A75D1B">
        <w:rPr>
          <w:rFonts w:ascii="Verdana" w:hAnsi="Verdana"/>
        </w:rPr>
        <w:t>en</w:t>
      </w:r>
      <w:r w:rsidR="00FB0AB5" w:rsidRPr="00A75D1B">
        <w:rPr>
          <w:rFonts w:ascii="Verdana" w:hAnsi="Verdana"/>
        </w:rPr>
        <w:t xml:space="preserve"> aan derden worden verstrekt. </w:t>
      </w:r>
      <w:r w:rsidR="00BB4892" w:rsidRPr="00A75D1B">
        <w:rPr>
          <w:rFonts w:ascii="Verdana" w:hAnsi="Verdana"/>
        </w:rPr>
        <w:t>V</w:t>
      </w:r>
      <w:r w:rsidR="00C9456F" w:rsidRPr="00A75D1B">
        <w:rPr>
          <w:rFonts w:ascii="Verdana" w:hAnsi="Verdana"/>
        </w:rPr>
        <w:t>anaf het moment dat de Instelling de Data niet meer nodig heeft voor de Studie,</w:t>
      </w:r>
      <w:r w:rsidR="00BB4892" w:rsidRPr="00A75D1B">
        <w:rPr>
          <w:rFonts w:ascii="Verdana" w:hAnsi="Verdana"/>
        </w:rPr>
        <w:t xml:space="preserve"> in ieder geval bij voltooiing van de Studie,</w:t>
      </w:r>
      <w:r w:rsidR="00FB0AB5" w:rsidRPr="00A75D1B">
        <w:rPr>
          <w:rFonts w:ascii="Verdana" w:hAnsi="Verdana"/>
        </w:rPr>
        <w:t xml:space="preserve"> zal </w:t>
      </w:r>
      <w:r w:rsidR="00C9456F" w:rsidRPr="00A75D1B">
        <w:rPr>
          <w:rFonts w:ascii="Verdana" w:hAnsi="Verdana"/>
        </w:rPr>
        <w:t xml:space="preserve">de Instelling </w:t>
      </w:r>
      <w:r w:rsidR="00FB0AB5" w:rsidRPr="00A75D1B">
        <w:rPr>
          <w:rFonts w:ascii="Verdana" w:hAnsi="Verdana"/>
        </w:rPr>
        <w:t>SHM hiervan</w:t>
      </w:r>
      <w:r w:rsidR="00C9456F" w:rsidRPr="00A75D1B">
        <w:rPr>
          <w:rFonts w:ascii="Verdana" w:hAnsi="Verdana"/>
        </w:rPr>
        <w:t xml:space="preserve"> zo spoedig mogelijk, in ieder geval binnen </w:t>
      </w:r>
      <w:r w:rsidR="00F969D9">
        <w:rPr>
          <w:rFonts w:ascii="Verdana" w:hAnsi="Verdana"/>
        </w:rPr>
        <w:t>een maand</w:t>
      </w:r>
      <w:r w:rsidR="00C9456F" w:rsidRPr="00A75D1B">
        <w:rPr>
          <w:rFonts w:ascii="Verdana" w:hAnsi="Verdana"/>
        </w:rPr>
        <w:t xml:space="preserve">, </w:t>
      </w:r>
      <w:r w:rsidR="00A71F5B">
        <w:rPr>
          <w:rFonts w:ascii="Verdana" w:hAnsi="Verdana"/>
        </w:rPr>
        <w:t>via email</w:t>
      </w:r>
      <w:r w:rsidR="00FB0AB5" w:rsidRPr="00A75D1B">
        <w:rPr>
          <w:rFonts w:ascii="Verdana" w:hAnsi="Verdana"/>
        </w:rPr>
        <w:t xml:space="preserve"> in kennis stellen. </w:t>
      </w:r>
      <w:r w:rsidR="00A31487" w:rsidRPr="00A75D1B">
        <w:rPr>
          <w:rFonts w:ascii="Verdana" w:hAnsi="Verdana"/>
        </w:rPr>
        <w:t>Na deze kennisgeving</w:t>
      </w:r>
      <w:r w:rsidR="00FB0AB5" w:rsidRPr="00A75D1B">
        <w:rPr>
          <w:rFonts w:ascii="Verdana" w:hAnsi="Verdana"/>
        </w:rPr>
        <w:t xml:space="preserve"> zal SHM </w:t>
      </w:r>
      <w:r w:rsidR="00523BAD" w:rsidRPr="00A75D1B">
        <w:rPr>
          <w:rFonts w:ascii="Verdana" w:hAnsi="Verdana"/>
        </w:rPr>
        <w:t xml:space="preserve">de Instelling </w:t>
      </w:r>
      <w:r w:rsidR="00A31487" w:rsidRPr="00A75D1B">
        <w:rPr>
          <w:rFonts w:ascii="Verdana" w:hAnsi="Verdana"/>
        </w:rPr>
        <w:t xml:space="preserve">meedelen </w:t>
      </w:r>
      <w:r w:rsidR="0008671B">
        <w:rPr>
          <w:rFonts w:ascii="Verdana" w:hAnsi="Verdana"/>
        </w:rPr>
        <w:t>dat</w:t>
      </w:r>
      <w:r w:rsidR="0008671B" w:rsidRPr="00A75D1B">
        <w:rPr>
          <w:rFonts w:ascii="Verdana" w:hAnsi="Verdana"/>
        </w:rPr>
        <w:t xml:space="preserve"> </w:t>
      </w:r>
      <w:r w:rsidR="00A31487" w:rsidRPr="00A75D1B">
        <w:rPr>
          <w:rFonts w:ascii="Verdana" w:hAnsi="Verdana"/>
        </w:rPr>
        <w:t>de</w:t>
      </w:r>
      <w:r w:rsidR="00FD7AC4">
        <w:rPr>
          <w:rFonts w:ascii="Verdana" w:hAnsi="Verdana"/>
        </w:rPr>
        <w:t xml:space="preserve"> ontvangen</w:t>
      </w:r>
      <w:r w:rsidR="00A31487" w:rsidRPr="00A75D1B">
        <w:rPr>
          <w:rFonts w:ascii="Verdana" w:hAnsi="Verdana"/>
        </w:rPr>
        <w:t xml:space="preserve"> D</w:t>
      </w:r>
      <w:r w:rsidR="00FB0AB5" w:rsidRPr="00A75D1B">
        <w:rPr>
          <w:rFonts w:ascii="Verdana" w:hAnsi="Verdana"/>
        </w:rPr>
        <w:t>ata vernietig</w:t>
      </w:r>
      <w:r w:rsidR="00A31487" w:rsidRPr="00A75D1B">
        <w:rPr>
          <w:rFonts w:ascii="Verdana" w:hAnsi="Verdana"/>
        </w:rPr>
        <w:t>d</w:t>
      </w:r>
      <w:r w:rsidR="00F969D9">
        <w:rPr>
          <w:rFonts w:ascii="Verdana" w:hAnsi="Verdana"/>
        </w:rPr>
        <w:t xml:space="preserve"> en/of overgedragen</w:t>
      </w:r>
      <w:r w:rsidR="00A31487" w:rsidRPr="00A75D1B">
        <w:rPr>
          <w:rFonts w:ascii="Verdana" w:hAnsi="Verdana"/>
        </w:rPr>
        <w:t xml:space="preserve"> kunnen worden.</w:t>
      </w:r>
      <w:r w:rsidR="00D90128" w:rsidRPr="00A75D1B">
        <w:rPr>
          <w:rFonts w:ascii="Verdana" w:hAnsi="Verdana"/>
        </w:rPr>
        <w:t xml:space="preserve"> Na deze mededeling van SHM zal de Instelling </w:t>
      </w:r>
      <w:r w:rsidR="00F969D9">
        <w:rPr>
          <w:rFonts w:ascii="Verdana" w:hAnsi="Verdana"/>
        </w:rPr>
        <w:t>alle originele SHM</w:t>
      </w:r>
      <w:r w:rsidR="00D90128" w:rsidRPr="00A75D1B">
        <w:rPr>
          <w:rFonts w:ascii="Verdana" w:hAnsi="Verdana"/>
        </w:rPr>
        <w:t xml:space="preserve"> Data en alle kopieën van daarbij horende documenten onverwijld vernietigen</w:t>
      </w:r>
      <w:r w:rsidR="008A1078">
        <w:rPr>
          <w:rFonts w:ascii="Verdana" w:hAnsi="Verdana"/>
        </w:rPr>
        <w:t xml:space="preserve">, </w:t>
      </w:r>
      <w:r w:rsidR="00F969D9">
        <w:rPr>
          <w:rFonts w:ascii="Verdana" w:hAnsi="Verdana"/>
        </w:rPr>
        <w:t>uitsluitend de analyse</w:t>
      </w:r>
      <w:r w:rsidR="00191075">
        <w:rPr>
          <w:rFonts w:ascii="Verdana" w:hAnsi="Verdana"/>
        </w:rPr>
        <w:t>-</w:t>
      </w:r>
      <w:r w:rsidR="00F969D9">
        <w:rPr>
          <w:rFonts w:ascii="Verdana" w:hAnsi="Verdana"/>
        </w:rPr>
        <w:t>dataset die nodig is om resultaten van het onderzoek te reproduceren bewaren</w:t>
      </w:r>
      <w:r w:rsidR="0008671B">
        <w:rPr>
          <w:rFonts w:ascii="Verdana" w:hAnsi="Verdana"/>
        </w:rPr>
        <w:t>.</w:t>
      </w:r>
      <w:r w:rsidR="008A1078">
        <w:rPr>
          <w:rFonts w:ascii="Verdana" w:hAnsi="Verdana"/>
        </w:rPr>
        <w:t xml:space="preserve"> </w:t>
      </w:r>
      <w:r w:rsidR="0008671B">
        <w:rPr>
          <w:rFonts w:ascii="Verdana" w:hAnsi="Verdana"/>
        </w:rPr>
        <w:t>E</w:t>
      </w:r>
      <w:r w:rsidR="006E0B17">
        <w:rPr>
          <w:rFonts w:ascii="Verdana" w:hAnsi="Verdana"/>
        </w:rPr>
        <w:t xml:space="preserve">en kopie van deze analyse-dataset zal met SHM worden gedeeld. </w:t>
      </w:r>
      <w:r w:rsidR="00BB4892" w:rsidRPr="00A75D1B">
        <w:rPr>
          <w:rFonts w:ascii="Verdana" w:hAnsi="Verdana"/>
        </w:rPr>
        <w:t xml:space="preserve">Hierna zal de Instelling </w:t>
      </w:r>
      <w:r w:rsidR="00CE7C13">
        <w:rPr>
          <w:rFonts w:ascii="Verdana" w:hAnsi="Verdana"/>
        </w:rPr>
        <w:t>de</w:t>
      </w:r>
      <w:r w:rsidR="000D5348" w:rsidRPr="00A75D1B">
        <w:rPr>
          <w:rFonts w:ascii="Verdana" w:hAnsi="Verdana"/>
        </w:rPr>
        <w:t xml:space="preserve"> “verklaring betreffende </w:t>
      </w:r>
      <w:r w:rsidR="00A71F5B">
        <w:rPr>
          <w:rFonts w:ascii="Verdana" w:hAnsi="Verdana"/>
        </w:rPr>
        <w:t>data</w:t>
      </w:r>
      <w:r w:rsidR="00F969D9">
        <w:rPr>
          <w:rFonts w:ascii="Verdana" w:hAnsi="Verdana"/>
        </w:rPr>
        <w:t>overdracht na afronden of staken van de studie</w:t>
      </w:r>
      <w:r w:rsidR="000D5348" w:rsidRPr="00A75D1B">
        <w:rPr>
          <w:rFonts w:ascii="Verdana" w:hAnsi="Verdana"/>
        </w:rPr>
        <w:t>”,</w:t>
      </w:r>
      <w:r w:rsidR="00D90128" w:rsidRPr="00A75D1B">
        <w:rPr>
          <w:rFonts w:ascii="Verdana" w:hAnsi="Verdana"/>
        </w:rPr>
        <w:t xml:space="preserve"> </w:t>
      </w:r>
      <w:r w:rsidR="00BB4892" w:rsidRPr="00A75D1B">
        <w:rPr>
          <w:rFonts w:ascii="Verdana" w:hAnsi="Verdana"/>
        </w:rPr>
        <w:t xml:space="preserve">welke is </w:t>
      </w:r>
      <w:r w:rsidR="00D90128" w:rsidRPr="00A75D1B">
        <w:rPr>
          <w:rFonts w:ascii="Verdana" w:hAnsi="Verdana"/>
        </w:rPr>
        <w:t xml:space="preserve">opgenomen in bijlage </w:t>
      </w:r>
      <w:r w:rsidR="00CE7C13">
        <w:rPr>
          <w:rFonts w:ascii="Verdana" w:hAnsi="Verdana"/>
        </w:rPr>
        <w:t>3</w:t>
      </w:r>
      <w:r w:rsidR="00BB4892" w:rsidRPr="00A75D1B">
        <w:rPr>
          <w:rFonts w:ascii="Verdana" w:hAnsi="Verdana"/>
        </w:rPr>
        <w:t>, zo spoedig mogelijk maar uiterlijk binnen een maand,</w:t>
      </w:r>
      <w:r w:rsidR="000D5348" w:rsidRPr="00A75D1B">
        <w:rPr>
          <w:rFonts w:ascii="Verdana" w:hAnsi="Verdana"/>
        </w:rPr>
        <w:t xml:space="preserve"> onderteken</w:t>
      </w:r>
      <w:r w:rsidR="00CE7C13">
        <w:rPr>
          <w:rFonts w:ascii="Verdana" w:hAnsi="Verdana"/>
        </w:rPr>
        <w:t xml:space="preserve">d </w:t>
      </w:r>
      <w:r w:rsidR="00BB4892" w:rsidRPr="00A75D1B">
        <w:rPr>
          <w:rFonts w:ascii="Verdana" w:hAnsi="Verdana"/>
        </w:rPr>
        <w:t>opsturen naar SHM</w:t>
      </w:r>
      <w:r w:rsidR="000D5348" w:rsidRPr="00A75D1B">
        <w:rPr>
          <w:rFonts w:ascii="Verdana" w:hAnsi="Verdana"/>
        </w:rPr>
        <w:t>.</w:t>
      </w:r>
      <w:r w:rsidR="006821CF">
        <w:rPr>
          <w:rFonts w:ascii="Verdana" w:hAnsi="Verdana"/>
        </w:rPr>
        <w:t xml:space="preserve"> Deze verklaring kan </w:t>
      </w:r>
      <w:r w:rsidR="006821CF" w:rsidRPr="00191075">
        <w:rPr>
          <w:rFonts w:ascii="Verdana" w:hAnsi="Verdana"/>
        </w:rPr>
        <w:t xml:space="preserve">ondertekend worden </w:t>
      </w:r>
      <w:r w:rsidR="006821CF" w:rsidRPr="00D45594">
        <w:rPr>
          <w:rFonts w:ascii="Verdana" w:hAnsi="Verdana"/>
        </w:rPr>
        <w:t>namens de Instelling door de projectleider van de Studie</w:t>
      </w:r>
      <w:r w:rsidR="00AE4F54" w:rsidRPr="00D45594">
        <w:rPr>
          <w:rFonts w:ascii="Verdana" w:hAnsi="Verdana"/>
        </w:rPr>
        <w:t>.</w:t>
      </w:r>
    </w:p>
    <w:p w14:paraId="7B2F99C5" w14:textId="77777777" w:rsidR="00FB0AB5" w:rsidRPr="00A75D1B" w:rsidRDefault="00FB0AB5" w:rsidP="00A75D1B">
      <w:pPr>
        <w:ind w:left="0"/>
        <w:jc w:val="both"/>
        <w:rPr>
          <w:rFonts w:ascii="Verdana" w:hAnsi="Verdana"/>
        </w:rPr>
      </w:pPr>
    </w:p>
    <w:p w14:paraId="6C2B1B11" w14:textId="6A93703A" w:rsidR="006D4FE3" w:rsidRDefault="00BB4892" w:rsidP="00A75D1B">
      <w:pPr>
        <w:ind w:left="0"/>
        <w:jc w:val="both"/>
        <w:rPr>
          <w:rFonts w:ascii="Verdana" w:hAnsi="Verdana"/>
        </w:rPr>
      </w:pPr>
      <w:r w:rsidRPr="00A75D1B">
        <w:rPr>
          <w:rFonts w:ascii="Verdana" w:hAnsi="Verdana"/>
        </w:rPr>
        <w:t xml:space="preserve">De Instelling </w:t>
      </w:r>
      <w:r w:rsidR="00FB0AB5" w:rsidRPr="00A75D1B">
        <w:rPr>
          <w:rFonts w:ascii="Verdana" w:hAnsi="Verdana"/>
        </w:rPr>
        <w:t>zal aan SHM een kopie verstrekken van alle rapporten</w:t>
      </w:r>
      <w:r w:rsidR="00E13D29">
        <w:rPr>
          <w:rFonts w:ascii="Verdana" w:hAnsi="Verdana"/>
        </w:rPr>
        <w:t xml:space="preserve"> (zoals posterpresentaties of publicaties)</w:t>
      </w:r>
      <w:r w:rsidR="00FB0AB5" w:rsidRPr="00A75D1B">
        <w:rPr>
          <w:rFonts w:ascii="Verdana" w:hAnsi="Verdana"/>
        </w:rPr>
        <w:t xml:space="preserve"> </w:t>
      </w:r>
      <w:r w:rsidR="00FB0AB5" w:rsidRPr="0064075B">
        <w:rPr>
          <w:rFonts w:ascii="Verdana" w:hAnsi="Verdana"/>
        </w:rPr>
        <w:t>die zijn</w:t>
      </w:r>
      <w:r w:rsidR="00CE7C13" w:rsidRPr="0064075B">
        <w:rPr>
          <w:rFonts w:ascii="Verdana" w:hAnsi="Verdana"/>
        </w:rPr>
        <w:t xml:space="preserve"> of worden</w:t>
      </w:r>
      <w:r w:rsidR="00FB0AB5" w:rsidRPr="0064075B">
        <w:rPr>
          <w:rFonts w:ascii="Verdana" w:hAnsi="Verdana"/>
        </w:rPr>
        <w:t xml:space="preserve"> </w:t>
      </w:r>
      <w:r w:rsidR="00FD7AC4" w:rsidRPr="0064075B">
        <w:rPr>
          <w:rFonts w:ascii="Verdana" w:hAnsi="Verdana"/>
        </w:rPr>
        <w:t>gepubliceerd</w:t>
      </w:r>
      <w:r w:rsidR="00FD7AC4">
        <w:rPr>
          <w:rFonts w:ascii="Verdana" w:hAnsi="Verdana"/>
        </w:rPr>
        <w:t xml:space="preserve"> </w:t>
      </w:r>
      <w:r w:rsidR="00FB0AB5" w:rsidRPr="00A75D1B">
        <w:rPr>
          <w:rFonts w:ascii="Verdana" w:hAnsi="Verdana"/>
        </w:rPr>
        <w:t xml:space="preserve">met gebruikmaking van </w:t>
      </w:r>
      <w:r w:rsidRPr="00A75D1B">
        <w:rPr>
          <w:rFonts w:ascii="Verdana" w:hAnsi="Verdana"/>
        </w:rPr>
        <w:t>de D</w:t>
      </w:r>
      <w:r w:rsidR="00FB0AB5" w:rsidRPr="00A75D1B">
        <w:rPr>
          <w:rFonts w:ascii="Verdana" w:hAnsi="Verdana"/>
        </w:rPr>
        <w:t>ata.</w:t>
      </w:r>
    </w:p>
    <w:p w14:paraId="4CBA48CC" w14:textId="1490798A" w:rsidR="00FB0AB5" w:rsidRPr="00A75D1B" w:rsidRDefault="009D46BA" w:rsidP="00A75D1B">
      <w:pPr>
        <w:ind w:left="0"/>
        <w:jc w:val="both"/>
        <w:rPr>
          <w:rFonts w:ascii="Verdana" w:hAnsi="Verdana"/>
        </w:rPr>
      </w:pPr>
      <w:r w:rsidRPr="00A75D1B">
        <w:rPr>
          <w:rFonts w:ascii="Verdana" w:hAnsi="Verdana"/>
        </w:rPr>
        <w:t xml:space="preserve">SHM zal </w:t>
      </w:r>
      <w:r w:rsidRPr="00CF7DE0">
        <w:rPr>
          <w:rFonts w:ascii="Verdana" w:hAnsi="Verdana"/>
        </w:rPr>
        <w:t xml:space="preserve">de </w:t>
      </w:r>
      <w:r w:rsidR="00F969D9" w:rsidRPr="00CF7DE0">
        <w:rPr>
          <w:rFonts w:ascii="Verdana" w:hAnsi="Verdana"/>
        </w:rPr>
        <w:t xml:space="preserve">originele </w:t>
      </w:r>
      <w:r w:rsidR="00BB4892" w:rsidRPr="00CF7DE0">
        <w:rPr>
          <w:rFonts w:ascii="Verdana" w:hAnsi="Verdana"/>
        </w:rPr>
        <w:t>D</w:t>
      </w:r>
      <w:r w:rsidRPr="00CF7DE0">
        <w:rPr>
          <w:rFonts w:ascii="Verdana" w:hAnsi="Verdana"/>
        </w:rPr>
        <w:t>ata</w:t>
      </w:r>
      <w:r w:rsidRPr="00A75D1B">
        <w:rPr>
          <w:rFonts w:ascii="Verdana" w:hAnsi="Verdana"/>
        </w:rPr>
        <w:t xml:space="preserve"> </w:t>
      </w:r>
      <w:r w:rsidR="00D97783">
        <w:rPr>
          <w:rFonts w:ascii="Verdana" w:hAnsi="Verdana"/>
        </w:rPr>
        <w:t>voor een wettelijke termijn</w:t>
      </w:r>
      <w:r w:rsidRPr="00A75D1B">
        <w:rPr>
          <w:rFonts w:ascii="Verdana" w:hAnsi="Verdana"/>
        </w:rPr>
        <w:t xml:space="preserve"> na publicatie bewaren</w:t>
      </w:r>
      <w:r w:rsidR="000C4701" w:rsidRPr="00A75D1B">
        <w:rPr>
          <w:rFonts w:ascii="Verdana" w:hAnsi="Verdana"/>
        </w:rPr>
        <w:t xml:space="preserve">, conform de </w:t>
      </w:r>
      <w:r w:rsidR="009E42DC" w:rsidRPr="00A75D1B">
        <w:rPr>
          <w:rFonts w:ascii="Verdana" w:hAnsi="Verdana"/>
        </w:rPr>
        <w:t>W</w:t>
      </w:r>
      <w:r w:rsidR="000C4701" w:rsidRPr="00A75D1B">
        <w:rPr>
          <w:rFonts w:ascii="Verdana" w:hAnsi="Verdana"/>
        </w:rPr>
        <w:t>et medisch-wetenschappelijk onderzoek met mensen (WMO) en</w:t>
      </w:r>
      <w:r w:rsidR="009E42DC" w:rsidRPr="00A75D1B">
        <w:rPr>
          <w:rFonts w:ascii="Verdana" w:hAnsi="Verdana"/>
        </w:rPr>
        <w:t xml:space="preserve"> Centrale </w:t>
      </w:r>
      <w:r w:rsidR="009E42DC" w:rsidRPr="00A75D1B">
        <w:rPr>
          <w:rFonts w:ascii="Verdana" w:hAnsi="Verdana"/>
        </w:rPr>
        <w:lastRenderedPageBreak/>
        <w:t xml:space="preserve">Commissie </w:t>
      </w:r>
      <w:proofErr w:type="spellStart"/>
      <w:r w:rsidR="009E42DC" w:rsidRPr="00A75D1B">
        <w:rPr>
          <w:rFonts w:ascii="Verdana" w:hAnsi="Verdana"/>
        </w:rPr>
        <w:t>Mensgebonden</w:t>
      </w:r>
      <w:proofErr w:type="spellEnd"/>
      <w:r w:rsidR="009E42DC" w:rsidRPr="00A75D1B">
        <w:rPr>
          <w:rFonts w:ascii="Verdana" w:hAnsi="Verdana"/>
        </w:rPr>
        <w:t xml:space="preserve"> Onderzoek (CCMO)</w:t>
      </w:r>
      <w:r w:rsidRPr="00A75D1B">
        <w:rPr>
          <w:rFonts w:ascii="Verdana" w:hAnsi="Verdana"/>
        </w:rPr>
        <w:t xml:space="preserve">. De </w:t>
      </w:r>
      <w:r w:rsidR="00BB4892" w:rsidRPr="00A75D1B">
        <w:rPr>
          <w:rFonts w:ascii="Verdana" w:hAnsi="Verdana"/>
        </w:rPr>
        <w:t xml:space="preserve">Instelling </w:t>
      </w:r>
      <w:r w:rsidRPr="00A75D1B">
        <w:rPr>
          <w:rFonts w:ascii="Verdana" w:hAnsi="Verdana"/>
        </w:rPr>
        <w:t xml:space="preserve">is zelf verantwoordelijk voor een goede verslaglegging van de data-analyse en het bewaren van de </w:t>
      </w:r>
      <w:proofErr w:type="spellStart"/>
      <w:r w:rsidRPr="00A75D1B">
        <w:rPr>
          <w:rFonts w:ascii="Verdana" w:hAnsi="Verdana"/>
        </w:rPr>
        <w:t>syntaxen</w:t>
      </w:r>
      <w:proofErr w:type="spellEnd"/>
      <w:r w:rsidRPr="00A75D1B">
        <w:rPr>
          <w:rFonts w:ascii="Verdana" w:hAnsi="Verdana"/>
        </w:rPr>
        <w:t xml:space="preserve">/scripts die zijn geschreven voor </w:t>
      </w:r>
      <w:r w:rsidR="009400E2" w:rsidRPr="00A75D1B">
        <w:rPr>
          <w:rFonts w:ascii="Verdana" w:hAnsi="Verdana"/>
        </w:rPr>
        <w:t>de</w:t>
      </w:r>
      <w:r w:rsidRPr="00A75D1B">
        <w:rPr>
          <w:rFonts w:ascii="Verdana" w:hAnsi="Verdana"/>
        </w:rPr>
        <w:t xml:space="preserve"> totstandkoming van de analyses en onderzoeksresultaten</w:t>
      </w:r>
      <w:r w:rsidR="00191075">
        <w:rPr>
          <w:rFonts w:ascii="Verdana" w:hAnsi="Verdana"/>
        </w:rPr>
        <w:t>.</w:t>
      </w:r>
      <w:r w:rsidR="00EE14F4">
        <w:rPr>
          <w:rFonts w:ascii="Verdana" w:hAnsi="Verdana"/>
        </w:rPr>
        <w:t xml:space="preserve"> </w:t>
      </w:r>
    </w:p>
    <w:p w14:paraId="21878A0F" w14:textId="77777777" w:rsidR="000D5348" w:rsidRPr="00A75D1B" w:rsidRDefault="000D5348" w:rsidP="00A75D1B">
      <w:pPr>
        <w:ind w:left="0"/>
        <w:jc w:val="both"/>
        <w:rPr>
          <w:rFonts w:ascii="Verdana" w:hAnsi="Verdana"/>
        </w:rPr>
      </w:pPr>
    </w:p>
    <w:p w14:paraId="67C83405" w14:textId="77777777" w:rsidR="00EC1ECB" w:rsidRPr="00A75D1B" w:rsidRDefault="008026D2" w:rsidP="00A75D1B">
      <w:pPr>
        <w:ind w:left="0"/>
        <w:jc w:val="both"/>
        <w:rPr>
          <w:rFonts w:ascii="Verdana" w:hAnsi="Verdana"/>
        </w:rPr>
      </w:pPr>
      <w:r w:rsidRPr="00A75D1B">
        <w:rPr>
          <w:rFonts w:ascii="Verdana" w:hAnsi="Verdana"/>
        </w:rPr>
        <w:t xml:space="preserve">De Instelling garandeert dat </w:t>
      </w:r>
      <w:proofErr w:type="gramStart"/>
      <w:r w:rsidRPr="00A75D1B">
        <w:rPr>
          <w:rFonts w:ascii="Verdana" w:hAnsi="Verdana"/>
        </w:rPr>
        <w:t>een</w:t>
      </w:r>
      <w:r w:rsidR="00923280">
        <w:rPr>
          <w:rFonts w:ascii="Verdana" w:hAnsi="Verdana"/>
        </w:rPr>
        <w:t xml:space="preserve"> </w:t>
      </w:r>
      <w:r w:rsidRPr="00A75D1B">
        <w:rPr>
          <w:rFonts w:ascii="Verdana" w:hAnsi="Verdana"/>
        </w:rPr>
        <w:t>ieder</w:t>
      </w:r>
      <w:proofErr w:type="gramEnd"/>
      <w:r w:rsidR="00EC1ECB" w:rsidRPr="00A75D1B">
        <w:rPr>
          <w:rFonts w:ascii="Verdana" w:hAnsi="Verdana"/>
        </w:rPr>
        <w:t xml:space="preserve"> die in het kader van de </w:t>
      </w:r>
      <w:r w:rsidR="00BB4892" w:rsidRPr="00A75D1B">
        <w:rPr>
          <w:rFonts w:ascii="Verdana" w:hAnsi="Verdana"/>
        </w:rPr>
        <w:t>S</w:t>
      </w:r>
      <w:r w:rsidR="00EC1ECB" w:rsidRPr="00A75D1B">
        <w:rPr>
          <w:rFonts w:ascii="Verdana" w:hAnsi="Verdana"/>
        </w:rPr>
        <w:t xml:space="preserve">tudie gebruik zal maken van de </w:t>
      </w:r>
      <w:r w:rsidR="00BB4892" w:rsidRPr="00A75D1B">
        <w:rPr>
          <w:rFonts w:ascii="Verdana" w:hAnsi="Verdana"/>
        </w:rPr>
        <w:t>Data</w:t>
      </w:r>
      <w:r w:rsidR="00EC1ECB" w:rsidRPr="00A75D1B">
        <w:rPr>
          <w:rFonts w:ascii="Verdana" w:hAnsi="Verdana"/>
        </w:rPr>
        <w:t xml:space="preserve"> kennis</w:t>
      </w:r>
      <w:r w:rsidRPr="00A75D1B">
        <w:rPr>
          <w:rFonts w:ascii="Verdana" w:hAnsi="Verdana"/>
        </w:rPr>
        <w:t xml:space="preserve"> heeft</w:t>
      </w:r>
      <w:r w:rsidR="00EC1ECB" w:rsidRPr="00A75D1B">
        <w:rPr>
          <w:rFonts w:ascii="Verdana" w:hAnsi="Verdana"/>
        </w:rPr>
        <w:t xml:space="preserve"> genomen van de inhoud van deze verklaring.</w:t>
      </w:r>
    </w:p>
    <w:p w14:paraId="0680841A" w14:textId="77777777" w:rsidR="00584D7C" w:rsidRPr="00A75D1B" w:rsidRDefault="00584D7C" w:rsidP="00A75D1B">
      <w:pPr>
        <w:ind w:left="0"/>
        <w:jc w:val="both"/>
        <w:rPr>
          <w:rFonts w:ascii="Verdana" w:hAnsi="Verdana" w:cs="Arial"/>
          <w:color w:val="000000"/>
          <w:spacing w:val="3"/>
          <w:shd w:val="clear" w:color="auto" w:fill="FFFFFF"/>
        </w:rPr>
      </w:pPr>
    </w:p>
    <w:p w14:paraId="0B589C96" w14:textId="77777777" w:rsidR="006D4FE3" w:rsidRDefault="006D4FE3" w:rsidP="00A75D1B">
      <w:pPr>
        <w:ind w:left="0"/>
        <w:jc w:val="both"/>
        <w:rPr>
          <w:rFonts w:ascii="Verdana" w:hAnsi="Verdana"/>
        </w:rPr>
      </w:pPr>
    </w:p>
    <w:p w14:paraId="617BD060" w14:textId="77777777" w:rsidR="006D4FE3" w:rsidRDefault="006D4FE3" w:rsidP="00A75D1B">
      <w:pPr>
        <w:ind w:left="0"/>
        <w:jc w:val="both"/>
        <w:rPr>
          <w:rFonts w:ascii="Verdana" w:hAnsi="Verdana"/>
        </w:rPr>
      </w:pPr>
    </w:p>
    <w:p w14:paraId="65F5E151" w14:textId="77777777" w:rsidR="008F2A44" w:rsidRPr="00A75D1B" w:rsidRDefault="008F2A44" w:rsidP="001665C2">
      <w:pPr>
        <w:ind w:left="0"/>
        <w:jc w:val="both"/>
        <w:outlineLvl w:val="0"/>
        <w:rPr>
          <w:rFonts w:ascii="Verdana" w:hAnsi="Verdana"/>
        </w:rPr>
      </w:pPr>
      <w:r w:rsidRPr="00A75D1B">
        <w:rPr>
          <w:rFonts w:ascii="Verdana" w:hAnsi="Verdana"/>
        </w:rPr>
        <w:t>Ondertekend te………………… d.d. ……………………</w:t>
      </w:r>
    </w:p>
    <w:p w14:paraId="24D1D697" w14:textId="77777777" w:rsidR="008F2A44" w:rsidRPr="00A75D1B" w:rsidRDefault="008F2A44" w:rsidP="00A75D1B">
      <w:pPr>
        <w:ind w:left="0"/>
        <w:jc w:val="both"/>
        <w:rPr>
          <w:rFonts w:ascii="Verdana" w:hAnsi="Verdana"/>
        </w:rPr>
      </w:pPr>
    </w:p>
    <w:p w14:paraId="2122237E" w14:textId="77777777" w:rsidR="008F2A44" w:rsidRDefault="006D4FE3" w:rsidP="00A75D1B">
      <w:pPr>
        <w:ind w:left="0"/>
        <w:jc w:val="both"/>
        <w:rPr>
          <w:rFonts w:ascii="Verdana" w:hAnsi="Verdana"/>
        </w:rPr>
      </w:pPr>
      <w:r>
        <w:rPr>
          <w:rFonts w:ascii="Verdana" w:hAnsi="Verdana"/>
        </w:rPr>
        <w:t>Instelling:</w:t>
      </w:r>
    </w:p>
    <w:p w14:paraId="35B85AF0" w14:textId="77777777" w:rsidR="006D4FE3" w:rsidRPr="00A75D1B" w:rsidRDefault="006D4FE3" w:rsidP="00A75D1B">
      <w:pPr>
        <w:ind w:left="0"/>
        <w:jc w:val="both"/>
        <w:rPr>
          <w:rFonts w:ascii="Verdana" w:hAnsi="Verdana"/>
        </w:rPr>
      </w:pPr>
    </w:p>
    <w:p w14:paraId="7C856B92" w14:textId="77777777" w:rsidR="008F2A44" w:rsidRPr="00A75D1B" w:rsidRDefault="008F2A44" w:rsidP="00A75D1B">
      <w:pPr>
        <w:ind w:left="0"/>
        <w:jc w:val="both"/>
        <w:rPr>
          <w:rFonts w:ascii="Verdana" w:hAnsi="Verdana"/>
        </w:rPr>
      </w:pPr>
      <w:r w:rsidRPr="00A75D1B">
        <w:rPr>
          <w:rFonts w:ascii="Verdana" w:hAnsi="Verdana"/>
        </w:rPr>
        <w:t>…………………………</w:t>
      </w:r>
      <w:r w:rsidR="005527FA" w:rsidRPr="00A75D1B">
        <w:rPr>
          <w:rFonts w:ascii="Verdana" w:hAnsi="Verdana"/>
        </w:rPr>
        <w:tab/>
      </w:r>
      <w:r w:rsidR="005527FA" w:rsidRPr="00A75D1B">
        <w:rPr>
          <w:rFonts w:ascii="Verdana" w:hAnsi="Verdana"/>
        </w:rPr>
        <w:tab/>
      </w:r>
      <w:r w:rsidR="005527FA" w:rsidRPr="00A75D1B">
        <w:rPr>
          <w:rFonts w:ascii="Verdana" w:hAnsi="Verdana"/>
        </w:rPr>
        <w:tab/>
      </w:r>
      <w:r w:rsidR="005527FA" w:rsidRPr="00A75D1B">
        <w:rPr>
          <w:rFonts w:ascii="Verdana" w:hAnsi="Verdana"/>
        </w:rPr>
        <w:tab/>
      </w:r>
    </w:p>
    <w:p w14:paraId="257CBDB2" w14:textId="57B86232" w:rsidR="00805231" w:rsidRPr="00A75D1B" w:rsidRDefault="006D4FE3" w:rsidP="00A75D1B">
      <w:pPr>
        <w:ind w:left="0"/>
        <w:jc w:val="both"/>
        <w:rPr>
          <w:rFonts w:ascii="Verdana" w:hAnsi="Verdana"/>
        </w:rPr>
      </w:pPr>
      <w:r>
        <w:rPr>
          <w:rFonts w:ascii="Verdana" w:hAnsi="Verdana"/>
        </w:rPr>
        <w:t>[</w:t>
      </w:r>
      <w:proofErr w:type="gramStart"/>
      <w:r w:rsidRPr="00A75D1B">
        <w:rPr>
          <w:rFonts w:ascii="Verdana" w:hAnsi="Verdana"/>
          <w:highlight w:val="yellow"/>
        </w:rPr>
        <w:t xml:space="preserve">NAAM </w:t>
      </w:r>
      <w:r w:rsidR="00FA006D">
        <w:rPr>
          <w:rFonts w:ascii="Verdana" w:hAnsi="Verdana"/>
        </w:rPr>
        <w:t>afdelingshoofd</w:t>
      </w:r>
      <w:proofErr w:type="gramEnd"/>
      <w:r>
        <w:rPr>
          <w:rFonts w:ascii="Verdana" w:hAnsi="Verdana"/>
        </w:rPr>
        <w:t>]</w:t>
      </w:r>
    </w:p>
    <w:p w14:paraId="3D8620AB" w14:textId="77777777" w:rsidR="00805231" w:rsidRPr="00A75D1B" w:rsidRDefault="00805231" w:rsidP="00A75D1B">
      <w:pPr>
        <w:ind w:left="0"/>
        <w:jc w:val="both"/>
        <w:rPr>
          <w:rFonts w:ascii="Verdana" w:hAnsi="Verdana"/>
        </w:rPr>
      </w:pPr>
    </w:p>
    <w:p w14:paraId="5DA01324" w14:textId="77777777" w:rsidR="005527FA" w:rsidRPr="00A75D1B" w:rsidRDefault="005527FA" w:rsidP="00A75D1B">
      <w:pPr>
        <w:ind w:left="0"/>
        <w:jc w:val="both"/>
        <w:rPr>
          <w:rFonts w:ascii="Verdana" w:hAnsi="Verdana"/>
        </w:rPr>
      </w:pPr>
    </w:p>
    <w:p w14:paraId="610B2FCE" w14:textId="609FD22E" w:rsidR="005527FA" w:rsidRDefault="005527FA" w:rsidP="00A75D1B">
      <w:pPr>
        <w:ind w:left="0"/>
        <w:jc w:val="both"/>
        <w:rPr>
          <w:rFonts w:ascii="Verdana" w:hAnsi="Verdana"/>
        </w:rPr>
      </w:pPr>
    </w:p>
    <w:p w14:paraId="6E4F2971" w14:textId="77777777" w:rsidR="00753F1A" w:rsidRPr="00A75D1B" w:rsidRDefault="00753F1A" w:rsidP="00A75D1B">
      <w:pPr>
        <w:ind w:left="0"/>
        <w:jc w:val="both"/>
        <w:rPr>
          <w:rFonts w:ascii="Verdana" w:hAnsi="Verdana"/>
        </w:rPr>
      </w:pPr>
    </w:p>
    <w:p w14:paraId="14C39F68" w14:textId="77777777" w:rsidR="006A1BB4" w:rsidRDefault="006A1BB4" w:rsidP="001665C2">
      <w:pPr>
        <w:ind w:left="0"/>
        <w:jc w:val="both"/>
        <w:outlineLvl w:val="0"/>
        <w:rPr>
          <w:rFonts w:ascii="Verdana" w:hAnsi="Verdana"/>
        </w:rPr>
      </w:pPr>
    </w:p>
    <w:p w14:paraId="0535E8FA" w14:textId="40B5AD3C" w:rsidR="005527FA" w:rsidRPr="00A75D1B" w:rsidRDefault="005527FA" w:rsidP="001665C2">
      <w:pPr>
        <w:ind w:left="0"/>
        <w:jc w:val="both"/>
        <w:outlineLvl w:val="0"/>
        <w:rPr>
          <w:rFonts w:ascii="Verdana" w:hAnsi="Verdana"/>
        </w:rPr>
      </w:pPr>
      <w:r w:rsidRPr="00A75D1B">
        <w:rPr>
          <w:rFonts w:ascii="Verdana" w:hAnsi="Verdana"/>
        </w:rPr>
        <w:t>Ondertekend te………………… d.d. ……………………</w:t>
      </w:r>
    </w:p>
    <w:p w14:paraId="690EEBF4" w14:textId="295437D5" w:rsidR="006D4FE3" w:rsidRPr="00A75D1B" w:rsidRDefault="006D4FE3" w:rsidP="001665C2">
      <w:pPr>
        <w:ind w:left="0"/>
        <w:jc w:val="both"/>
        <w:outlineLvl w:val="0"/>
        <w:rPr>
          <w:rFonts w:ascii="Verdana" w:hAnsi="Verdana"/>
        </w:rPr>
      </w:pPr>
      <w:r>
        <w:rPr>
          <w:rFonts w:ascii="Verdana" w:hAnsi="Verdana"/>
        </w:rPr>
        <w:t>SHM:</w:t>
      </w:r>
    </w:p>
    <w:p w14:paraId="7C7EDD42" w14:textId="77777777" w:rsidR="005527FA" w:rsidRPr="00A75D1B" w:rsidRDefault="005527FA" w:rsidP="00A75D1B">
      <w:pPr>
        <w:ind w:left="0"/>
        <w:jc w:val="both"/>
        <w:rPr>
          <w:rFonts w:ascii="Verdana" w:hAnsi="Verdana"/>
        </w:rPr>
      </w:pPr>
    </w:p>
    <w:p w14:paraId="29FB319A" w14:textId="77777777" w:rsidR="005527FA" w:rsidRPr="00A75D1B" w:rsidRDefault="005527FA" w:rsidP="00A75D1B">
      <w:pPr>
        <w:ind w:left="0"/>
        <w:jc w:val="both"/>
        <w:rPr>
          <w:rFonts w:ascii="Verdana" w:hAnsi="Verdana"/>
        </w:rPr>
      </w:pPr>
      <w:r w:rsidRPr="00A75D1B">
        <w:rPr>
          <w:rFonts w:ascii="Verdana" w:hAnsi="Verdana"/>
        </w:rPr>
        <w:t>…………………………</w:t>
      </w:r>
      <w:r w:rsidRPr="00A75D1B">
        <w:rPr>
          <w:rFonts w:ascii="Verdana" w:hAnsi="Verdana"/>
        </w:rPr>
        <w:tab/>
      </w:r>
      <w:r w:rsidRPr="00A75D1B">
        <w:rPr>
          <w:rFonts w:ascii="Verdana" w:hAnsi="Verdana"/>
        </w:rPr>
        <w:tab/>
      </w:r>
      <w:r w:rsidRPr="00A75D1B">
        <w:rPr>
          <w:rFonts w:ascii="Verdana" w:hAnsi="Verdana"/>
        </w:rPr>
        <w:tab/>
      </w:r>
      <w:r w:rsidRPr="00A75D1B">
        <w:rPr>
          <w:rFonts w:ascii="Verdana" w:hAnsi="Verdana"/>
        </w:rPr>
        <w:tab/>
      </w:r>
    </w:p>
    <w:p w14:paraId="24AAA7E8" w14:textId="7E1CC031" w:rsidR="005527FA" w:rsidRPr="00A75D1B" w:rsidRDefault="006A1BB4" w:rsidP="001665C2">
      <w:pPr>
        <w:ind w:left="0"/>
        <w:jc w:val="both"/>
        <w:outlineLvl w:val="0"/>
        <w:rPr>
          <w:rFonts w:ascii="Verdana" w:hAnsi="Verdana"/>
        </w:rPr>
      </w:pPr>
      <w:r>
        <w:rPr>
          <w:rFonts w:ascii="Verdana" w:hAnsi="Verdana"/>
        </w:rPr>
        <w:t>M. van der Valk</w:t>
      </w:r>
      <w:r w:rsidR="005527FA" w:rsidRPr="00A75D1B">
        <w:rPr>
          <w:rFonts w:ascii="Verdana" w:hAnsi="Verdana"/>
        </w:rPr>
        <w:t xml:space="preserve"> (</w:t>
      </w:r>
      <w:r>
        <w:rPr>
          <w:rFonts w:ascii="Verdana" w:hAnsi="Verdana"/>
        </w:rPr>
        <w:t>raad van bestuur</w:t>
      </w:r>
      <w:r w:rsidR="005527FA" w:rsidRPr="00A75D1B">
        <w:rPr>
          <w:rFonts w:ascii="Verdana" w:hAnsi="Verdana"/>
        </w:rPr>
        <w:t>)</w:t>
      </w:r>
    </w:p>
    <w:p w14:paraId="41F82348" w14:textId="2DB0012A" w:rsidR="005527FA" w:rsidRDefault="005527FA" w:rsidP="00A75D1B">
      <w:pPr>
        <w:ind w:left="0"/>
        <w:jc w:val="both"/>
        <w:rPr>
          <w:rFonts w:ascii="Verdana" w:hAnsi="Verdana"/>
        </w:rPr>
      </w:pPr>
    </w:p>
    <w:p w14:paraId="542986F7" w14:textId="0397D15A" w:rsidR="00753F1A" w:rsidRDefault="00753F1A" w:rsidP="00A75D1B">
      <w:pPr>
        <w:ind w:left="0"/>
        <w:jc w:val="both"/>
        <w:rPr>
          <w:rFonts w:ascii="Verdana" w:hAnsi="Verdana"/>
        </w:rPr>
      </w:pPr>
    </w:p>
    <w:p w14:paraId="72471A8C" w14:textId="06508350" w:rsidR="00753F1A" w:rsidRDefault="00753F1A" w:rsidP="00A75D1B">
      <w:pPr>
        <w:ind w:left="0"/>
        <w:jc w:val="both"/>
        <w:rPr>
          <w:rFonts w:ascii="Verdana" w:hAnsi="Verdana"/>
        </w:rPr>
      </w:pPr>
    </w:p>
    <w:p w14:paraId="59CA4E48" w14:textId="77777777" w:rsidR="00753F1A" w:rsidRDefault="00753F1A" w:rsidP="00A75D1B">
      <w:pPr>
        <w:ind w:left="0"/>
        <w:jc w:val="both"/>
        <w:rPr>
          <w:rFonts w:ascii="Verdana" w:hAnsi="Verdana"/>
        </w:rPr>
      </w:pPr>
    </w:p>
    <w:p w14:paraId="6DA62EC9" w14:textId="34530F6B" w:rsidR="00753F1A" w:rsidRDefault="00753F1A" w:rsidP="00A75D1B">
      <w:pPr>
        <w:ind w:left="0"/>
        <w:jc w:val="both"/>
        <w:rPr>
          <w:rFonts w:ascii="Verdana" w:hAnsi="Verdana"/>
        </w:rPr>
      </w:pPr>
    </w:p>
    <w:p w14:paraId="5367A8DC" w14:textId="77777777" w:rsidR="00753F1A" w:rsidRPr="00A75D1B" w:rsidRDefault="00753F1A" w:rsidP="00753F1A">
      <w:pPr>
        <w:ind w:left="0"/>
        <w:jc w:val="both"/>
        <w:outlineLvl w:val="0"/>
        <w:rPr>
          <w:rFonts w:ascii="Verdana" w:hAnsi="Verdana"/>
        </w:rPr>
      </w:pPr>
      <w:r w:rsidRPr="00A75D1B">
        <w:rPr>
          <w:rFonts w:ascii="Verdana" w:hAnsi="Verdana"/>
        </w:rPr>
        <w:t>Ondertekend te………………… d.d. ……………………</w:t>
      </w:r>
    </w:p>
    <w:p w14:paraId="71835555" w14:textId="77777777" w:rsidR="00753F1A" w:rsidRPr="00A75D1B" w:rsidRDefault="00753F1A" w:rsidP="00A75D1B">
      <w:pPr>
        <w:ind w:left="0"/>
        <w:jc w:val="both"/>
        <w:rPr>
          <w:rFonts w:ascii="Verdana" w:hAnsi="Verdana"/>
        </w:rPr>
      </w:pPr>
    </w:p>
    <w:p w14:paraId="676E5D3E" w14:textId="77777777" w:rsidR="005527FA" w:rsidRPr="00A75D1B" w:rsidRDefault="005527FA" w:rsidP="00A75D1B">
      <w:pPr>
        <w:ind w:left="0"/>
        <w:jc w:val="both"/>
        <w:rPr>
          <w:rFonts w:ascii="Verdana" w:hAnsi="Verdana"/>
        </w:rPr>
      </w:pPr>
      <w:r w:rsidRPr="00A75D1B">
        <w:rPr>
          <w:rFonts w:ascii="Verdana" w:hAnsi="Verdana"/>
        </w:rPr>
        <w:t>…………………………</w:t>
      </w:r>
    </w:p>
    <w:p w14:paraId="0FFBF66F" w14:textId="2E00EC1D" w:rsidR="005527FA" w:rsidRPr="00A75D1B" w:rsidRDefault="006A1BB4" w:rsidP="001665C2">
      <w:pPr>
        <w:ind w:left="0"/>
        <w:jc w:val="both"/>
        <w:outlineLvl w:val="0"/>
        <w:rPr>
          <w:rFonts w:ascii="Verdana" w:hAnsi="Verdana"/>
        </w:rPr>
      </w:pPr>
      <w:r>
        <w:rPr>
          <w:rFonts w:ascii="Verdana" w:hAnsi="Verdana"/>
        </w:rPr>
        <w:t>S. Zaheri</w:t>
      </w:r>
      <w:r w:rsidR="005527FA" w:rsidRPr="00A75D1B">
        <w:rPr>
          <w:rFonts w:ascii="Verdana" w:hAnsi="Verdana"/>
        </w:rPr>
        <w:t xml:space="preserve"> (</w:t>
      </w:r>
      <w:r>
        <w:rPr>
          <w:rFonts w:ascii="Verdana" w:hAnsi="Verdana"/>
        </w:rPr>
        <w:t>raad van</w:t>
      </w:r>
      <w:r w:rsidR="00593E7C">
        <w:rPr>
          <w:rFonts w:ascii="Verdana" w:hAnsi="Verdana"/>
        </w:rPr>
        <w:t xml:space="preserve"> bestuur</w:t>
      </w:r>
      <w:r w:rsidR="005527FA" w:rsidRPr="00A75D1B">
        <w:rPr>
          <w:rFonts w:ascii="Verdana" w:hAnsi="Verdana"/>
        </w:rPr>
        <w:t>)</w:t>
      </w:r>
    </w:p>
    <w:p w14:paraId="5029AACF" w14:textId="77777777" w:rsidR="005527FA" w:rsidRDefault="005527FA" w:rsidP="00A75D1B">
      <w:pPr>
        <w:ind w:left="0"/>
        <w:jc w:val="both"/>
        <w:rPr>
          <w:rFonts w:ascii="Verdana" w:hAnsi="Verdana"/>
        </w:rPr>
      </w:pPr>
    </w:p>
    <w:p w14:paraId="698AA0A9" w14:textId="77777777" w:rsidR="00F329EA" w:rsidRPr="00A75D1B" w:rsidRDefault="005527FA" w:rsidP="001665C2">
      <w:pPr>
        <w:ind w:left="0"/>
        <w:jc w:val="both"/>
        <w:outlineLvl w:val="0"/>
        <w:rPr>
          <w:rFonts w:ascii="Verdana" w:hAnsi="Verdana"/>
          <w:b/>
        </w:rPr>
      </w:pPr>
      <w:r>
        <w:rPr>
          <w:rFonts w:ascii="Verdana" w:hAnsi="Verdana"/>
        </w:rPr>
        <w:br w:type="page"/>
      </w:r>
      <w:r>
        <w:rPr>
          <w:rFonts w:ascii="Verdana" w:hAnsi="Verdana"/>
        </w:rPr>
        <w:lastRenderedPageBreak/>
        <w:t xml:space="preserve">Bijlage 1: </w:t>
      </w:r>
      <w:r w:rsidR="00F329EA" w:rsidRPr="00A75D1B">
        <w:rPr>
          <w:rFonts w:ascii="Verdana" w:hAnsi="Verdana"/>
          <w:b/>
        </w:rPr>
        <w:t>Algemene voorwaarden</w:t>
      </w:r>
    </w:p>
    <w:p w14:paraId="06426EF5" w14:textId="77777777" w:rsidR="00A015FD" w:rsidRDefault="00A015FD" w:rsidP="00A75D1B">
      <w:pPr>
        <w:ind w:left="0"/>
        <w:jc w:val="both"/>
        <w:rPr>
          <w:rFonts w:ascii="Verdana" w:hAnsi="Verdana"/>
        </w:rPr>
      </w:pPr>
    </w:p>
    <w:p w14:paraId="3DA74E46" w14:textId="77777777" w:rsidR="00A015FD" w:rsidRDefault="00A015FD" w:rsidP="00A75D1B">
      <w:pPr>
        <w:ind w:left="0"/>
        <w:jc w:val="both"/>
        <w:rPr>
          <w:rFonts w:ascii="Verdana" w:hAnsi="Verdana"/>
        </w:rPr>
      </w:pPr>
      <w:r>
        <w:rPr>
          <w:rFonts w:ascii="Verdana" w:hAnsi="Verdana"/>
        </w:rPr>
        <w:t xml:space="preserve">De Instelling en SHM </w:t>
      </w:r>
      <w:r w:rsidR="00081AAF">
        <w:rPr>
          <w:rFonts w:ascii="Verdana" w:hAnsi="Verdana"/>
        </w:rPr>
        <w:t>zijn afzonderlijk tevens aan te duiden als ‘</w:t>
      </w:r>
      <w:r w:rsidR="00081AAF" w:rsidRPr="00A75D1B">
        <w:rPr>
          <w:rFonts w:ascii="Verdana" w:hAnsi="Verdana"/>
          <w:b/>
        </w:rPr>
        <w:t>Partij</w:t>
      </w:r>
      <w:r w:rsidR="00081AAF">
        <w:rPr>
          <w:rFonts w:ascii="Verdana" w:hAnsi="Verdana"/>
        </w:rPr>
        <w:t>’ en in gezamenlijkheid als ‘</w:t>
      </w:r>
      <w:r w:rsidR="00081AAF" w:rsidRPr="00A75D1B">
        <w:rPr>
          <w:rFonts w:ascii="Verdana" w:hAnsi="Verdana"/>
          <w:b/>
        </w:rPr>
        <w:t>Partijen</w:t>
      </w:r>
      <w:r w:rsidR="00081AAF">
        <w:rPr>
          <w:rFonts w:ascii="Verdana" w:hAnsi="Verdana"/>
        </w:rPr>
        <w:t>’.</w:t>
      </w:r>
    </w:p>
    <w:p w14:paraId="56729FC8" w14:textId="77777777" w:rsidR="00584D7C" w:rsidRDefault="00584D7C" w:rsidP="00A75D1B">
      <w:pPr>
        <w:ind w:left="0"/>
        <w:jc w:val="both"/>
        <w:rPr>
          <w:rFonts w:ascii="Verdana" w:hAnsi="Verdana"/>
        </w:rPr>
      </w:pPr>
    </w:p>
    <w:p w14:paraId="75C314BA" w14:textId="44B624B1" w:rsidR="00081AAF" w:rsidRPr="00715E4F" w:rsidRDefault="00584D7C" w:rsidP="004A509B">
      <w:pPr>
        <w:numPr>
          <w:ilvl w:val="0"/>
          <w:numId w:val="18"/>
        </w:numPr>
        <w:jc w:val="both"/>
        <w:rPr>
          <w:rFonts w:ascii="Verdana" w:hAnsi="Verdana"/>
        </w:rPr>
      </w:pPr>
      <w:r w:rsidRPr="00584D7C">
        <w:rPr>
          <w:rFonts w:ascii="Verdana" w:hAnsi="Verdana"/>
          <w:b/>
        </w:rPr>
        <w:t>Verstrekken van gegevens</w:t>
      </w:r>
    </w:p>
    <w:p w14:paraId="57FF2173" w14:textId="0749AC4E" w:rsidR="00290CAA" w:rsidRDefault="00290CAA" w:rsidP="00A75D1B">
      <w:pPr>
        <w:numPr>
          <w:ilvl w:val="0"/>
          <w:numId w:val="23"/>
        </w:numPr>
        <w:jc w:val="both"/>
        <w:rPr>
          <w:rFonts w:ascii="Verdana" w:hAnsi="Verdana"/>
        </w:rPr>
      </w:pPr>
      <w:r>
        <w:rPr>
          <w:rFonts w:ascii="Verdana" w:hAnsi="Verdana"/>
        </w:rPr>
        <w:t xml:space="preserve">SHM verstrekt in het kader van de Overeenkomst </w:t>
      </w:r>
      <w:r w:rsidR="001665C2">
        <w:rPr>
          <w:rFonts w:ascii="Verdana" w:hAnsi="Verdana"/>
        </w:rPr>
        <w:t>Data</w:t>
      </w:r>
      <w:r>
        <w:rPr>
          <w:rFonts w:ascii="Verdana" w:hAnsi="Verdana"/>
        </w:rPr>
        <w:t>, waaronder persoonsgegevens, aan de Instelling</w:t>
      </w:r>
      <w:r w:rsidR="008D6124">
        <w:rPr>
          <w:rFonts w:ascii="Verdana" w:hAnsi="Verdana"/>
        </w:rPr>
        <w:t>, waarop de Instelling een gebruiksrecht verkrijgt van SHM</w:t>
      </w:r>
      <w:r>
        <w:rPr>
          <w:rFonts w:ascii="Verdana" w:hAnsi="Verdana"/>
        </w:rPr>
        <w:t>.</w:t>
      </w:r>
    </w:p>
    <w:p w14:paraId="71B3189C" w14:textId="77777777" w:rsidR="00290CAA" w:rsidRDefault="00290CAA" w:rsidP="00A75D1B">
      <w:pPr>
        <w:numPr>
          <w:ilvl w:val="0"/>
          <w:numId w:val="23"/>
        </w:numPr>
        <w:jc w:val="both"/>
        <w:rPr>
          <w:rFonts w:ascii="Verdana" w:hAnsi="Verdana"/>
        </w:rPr>
      </w:pPr>
      <w:r w:rsidRPr="00290CAA">
        <w:rPr>
          <w:rFonts w:ascii="Verdana" w:hAnsi="Verdana"/>
        </w:rPr>
        <w:t xml:space="preserve">Begrippen uit de </w:t>
      </w:r>
      <w:r w:rsidR="00CE7C13">
        <w:rPr>
          <w:rFonts w:ascii="Verdana" w:hAnsi="Verdana"/>
        </w:rPr>
        <w:t xml:space="preserve">Algemene Verordening Gegevensbescherming (hierna: </w:t>
      </w:r>
      <w:r w:rsidR="00CE7C13" w:rsidRPr="00A75D1B">
        <w:rPr>
          <w:rFonts w:ascii="Verdana" w:hAnsi="Verdana"/>
          <w:b/>
        </w:rPr>
        <w:t>AVG</w:t>
      </w:r>
      <w:r w:rsidR="00CE7C13">
        <w:rPr>
          <w:rFonts w:ascii="Verdana" w:hAnsi="Verdana"/>
        </w:rPr>
        <w:t>)</w:t>
      </w:r>
      <w:r w:rsidRPr="00290CAA">
        <w:rPr>
          <w:rFonts w:ascii="Verdana" w:hAnsi="Verdana"/>
        </w:rPr>
        <w:t>, zoals “verwerken”, “persoonsgegevens”, “</w:t>
      </w:r>
      <w:r w:rsidR="00CE7C13">
        <w:rPr>
          <w:rFonts w:ascii="Verdana" w:hAnsi="Verdana"/>
        </w:rPr>
        <w:t>verwerkings</w:t>
      </w:r>
      <w:r w:rsidRPr="00290CAA">
        <w:rPr>
          <w:rFonts w:ascii="Verdana" w:hAnsi="Verdana"/>
        </w:rPr>
        <w:t>verantwoordelijke” en “</w:t>
      </w:r>
      <w:r w:rsidR="00CE7C13">
        <w:rPr>
          <w:rFonts w:ascii="Verdana" w:hAnsi="Verdana"/>
        </w:rPr>
        <w:t>ver</w:t>
      </w:r>
      <w:r w:rsidRPr="00290CAA">
        <w:rPr>
          <w:rFonts w:ascii="Verdana" w:hAnsi="Verdana"/>
        </w:rPr>
        <w:t>werker” hebben de betekenis die daaraan is ge</w:t>
      </w:r>
      <w:r>
        <w:rPr>
          <w:rFonts w:ascii="Verdana" w:hAnsi="Verdana"/>
        </w:rPr>
        <w:t xml:space="preserve">geven in de </w:t>
      </w:r>
      <w:r w:rsidR="00CE7C13">
        <w:rPr>
          <w:rFonts w:ascii="Verdana" w:hAnsi="Verdana"/>
        </w:rPr>
        <w:t>AVG</w:t>
      </w:r>
      <w:r>
        <w:rPr>
          <w:rFonts w:ascii="Verdana" w:hAnsi="Verdana"/>
        </w:rPr>
        <w:t>. Waar in de Overeenkomst</w:t>
      </w:r>
      <w:r w:rsidRPr="00290CAA">
        <w:rPr>
          <w:rFonts w:ascii="Verdana" w:hAnsi="Verdana"/>
        </w:rPr>
        <w:t xml:space="preserve"> wordt gerefereerd aan begrippen of bepalingen uit de </w:t>
      </w:r>
      <w:r w:rsidR="00CE7C13">
        <w:rPr>
          <w:rFonts w:ascii="Verdana" w:hAnsi="Verdana"/>
        </w:rPr>
        <w:t>AVG</w:t>
      </w:r>
      <w:r w:rsidRPr="00290CAA">
        <w:rPr>
          <w:rFonts w:ascii="Verdana" w:hAnsi="Verdana"/>
        </w:rPr>
        <w:t xml:space="preserve">, worden </w:t>
      </w:r>
      <w:r w:rsidR="00CE7C13">
        <w:rPr>
          <w:rFonts w:ascii="Verdana" w:hAnsi="Verdana"/>
        </w:rPr>
        <w:t>tot</w:t>
      </w:r>
      <w:r w:rsidRPr="00290CAA">
        <w:rPr>
          <w:rFonts w:ascii="Verdana" w:hAnsi="Verdana"/>
        </w:rPr>
        <w:t xml:space="preserve"> 25 mei 2018 de corresponderende begrippen en bepalingen uit de </w:t>
      </w:r>
      <w:r w:rsidR="00CE7C13">
        <w:rPr>
          <w:rFonts w:ascii="Verdana" w:hAnsi="Verdana"/>
        </w:rPr>
        <w:t>Wet bescherming persoonsgegevens</w:t>
      </w:r>
      <w:r w:rsidRPr="00290CAA">
        <w:rPr>
          <w:rFonts w:ascii="Verdana" w:hAnsi="Verdana"/>
        </w:rPr>
        <w:t xml:space="preserve"> bedoeld</w:t>
      </w:r>
      <w:r>
        <w:rPr>
          <w:rFonts w:ascii="Verdana" w:hAnsi="Verdana"/>
        </w:rPr>
        <w:t>.</w:t>
      </w:r>
    </w:p>
    <w:p w14:paraId="7EC3FEB9" w14:textId="497B5409" w:rsidR="00290CAA" w:rsidRDefault="00290CAA" w:rsidP="00A75D1B">
      <w:pPr>
        <w:numPr>
          <w:ilvl w:val="0"/>
          <w:numId w:val="23"/>
        </w:numPr>
        <w:jc w:val="both"/>
        <w:rPr>
          <w:rFonts w:ascii="Verdana" w:hAnsi="Verdana"/>
        </w:rPr>
      </w:pPr>
      <w:r>
        <w:rPr>
          <w:rFonts w:ascii="Verdana" w:hAnsi="Verdana"/>
        </w:rPr>
        <w:t xml:space="preserve">De Instelling garandeert dat hij de </w:t>
      </w:r>
      <w:r w:rsidR="001665C2">
        <w:rPr>
          <w:rFonts w:ascii="Verdana" w:hAnsi="Verdana"/>
        </w:rPr>
        <w:t xml:space="preserve">Data </w:t>
      </w:r>
      <w:r>
        <w:rPr>
          <w:rFonts w:ascii="Verdana" w:hAnsi="Verdana"/>
        </w:rPr>
        <w:t xml:space="preserve">die hij ontvangt van SHM uitsluitend zal verwerken voor het doel zoals omschreven in de Overeenkomst. </w:t>
      </w:r>
      <w:r w:rsidRPr="00290CAA">
        <w:rPr>
          <w:rFonts w:ascii="Verdana" w:hAnsi="Verdana"/>
        </w:rPr>
        <w:t>Overige verwerkingen zullen uitsluitend worden uitgevoerd in</w:t>
      </w:r>
      <w:r w:rsidR="004C00F8">
        <w:rPr>
          <w:rFonts w:ascii="Verdana" w:hAnsi="Verdana"/>
        </w:rPr>
        <w:t>dien Partijen dit</w:t>
      </w:r>
      <w:r w:rsidRPr="00290CAA">
        <w:rPr>
          <w:rFonts w:ascii="Verdana" w:hAnsi="Verdana"/>
        </w:rPr>
        <w:t xml:space="preserve"> expliciet</w:t>
      </w:r>
      <w:r w:rsidR="004C00F8">
        <w:rPr>
          <w:rFonts w:ascii="Verdana" w:hAnsi="Verdana"/>
        </w:rPr>
        <w:t xml:space="preserve"> overeenkomen </w:t>
      </w:r>
      <w:r w:rsidRPr="00290CAA">
        <w:rPr>
          <w:rFonts w:ascii="Verdana" w:hAnsi="Verdana"/>
        </w:rPr>
        <w:t>of als daartoe een wettelijke verplichting</w:t>
      </w:r>
      <w:r>
        <w:rPr>
          <w:rFonts w:ascii="Verdana" w:hAnsi="Verdana"/>
        </w:rPr>
        <w:t xml:space="preserve"> bestaat.</w:t>
      </w:r>
      <w:r w:rsidR="00F46776">
        <w:rPr>
          <w:rFonts w:ascii="Verdana" w:hAnsi="Verdana"/>
        </w:rPr>
        <w:t xml:space="preserve">  </w:t>
      </w:r>
    </w:p>
    <w:p w14:paraId="400FE855" w14:textId="315B3D8C" w:rsidR="00A839A8" w:rsidRDefault="00A839A8" w:rsidP="00A75D1B">
      <w:pPr>
        <w:numPr>
          <w:ilvl w:val="0"/>
          <w:numId w:val="23"/>
        </w:numPr>
        <w:jc w:val="both"/>
        <w:rPr>
          <w:rFonts w:ascii="Verdana" w:hAnsi="Verdana"/>
        </w:rPr>
      </w:pPr>
      <w:r>
        <w:rPr>
          <w:rFonts w:ascii="Verdana" w:hAnsi="Verdana"/>
        </w:rPr>
        <w:t xml:space="preserve">SHM zal de </w:t>
      </w:r>
      <w:r w:rsidR="00884F45">
        <w:rPr>
          <w:rFonts w:ascii="Verdana" w:hAnsi="Verdana"/>
        </w:rPr>
        <w:t xml:space="preserve">bestanden met </w:t>
      </w:r>
      <w:r w:rsidR="00CE7C13">
        <w:rPr>
          <w:rFonts w:ascii="Verdana" w:hAnsi="Verdana"/>
        </w:rPr>
        <w:t xml:space="preserve">de </w:t>
      </w:r>
      <w:r w:rsidR="00884F45">
        <w:rPr>
          <w:rFonts w:ascii="Verdana" w:hAnsi="Verdana"/>
        </w:rPr>
        <w:t xml:space="preserve">te verstrekken </w:t>
      </w:r>
      <w:r w:rsidR="001665C2">
        <w:rPr>
          <w:rFonts w:ascii="Verdana" w:hAnsi="Verdana"/>
        </w:rPr>
        <w:t xml:space="preserve">Data </w:t>
      </w:r>
      <w:r>
        <w:rPr>
          <w:rFonts w:ascii="Verdana" w:hAnsi="Verdana"/>
        </w:rPr>
        <w:t xml:space="preserve">met 7zip van een wachtwoord voorzien en deze bestanden via </w:t>
      </w:r>
      <w:proofErr w:type="spellStart"/>
      <w:r>
        <w:rPr>
          <w:rFonts w:ascii="Verdana" w:hAnsi="Verdana"/>
        </w:rPr>
        <w:t>filesender</w:t>
      </w:r>
      <w:proofErr w:type="spellEnd"/>
      <w:r>
        <w:rPr>
          <w:rFonts w:ascii="Verdana" w:hAnsi="Verdana"/>
        </w:rPr>
        <w:t xml:space="preserve"> versturen en de </w:t>
      </w:r>
      <w:r w:rsidR="000F030F">
        <w:rPr>
          <w:rFonts w:ascii="Verdana" w:hAnsi="Verdana"/>
        </w:rPr>
        <w:t>Instelling</w:t>
      </w:r>
      <w:r w:rsidR="003F43CB">
        <w:rPr>
          <w:rFonts w:ascii="Verdana" w:hAnsi="Verdana"/>
        </w:rPr>
        <w:t xml:space="preserve"> zal</w:t>
      </w:r>
      <w:r w:rsidR="000F030F">
        <w:rPr>
          <w:rFonts w:ascii="Verdana" w:hAnsi="Verdana"/>
        </w:rPr>
        <w:t xml:space="preserve"> </w:t>
      </w:r>
      <w:r>
        <w:rPr>
          <w:rFonts w:ascii="Verdana" w:hAnsi="Verdana"/>
        </w:rPr>
        <w:t xml:space="preserve">ook gebruik maken van </w:t>
      </w:r>
      <w:proofErr w:type="spellStart"/>
      <w:r>
        <w:rPr>
          <w:rFonts w:ascii="Verdana" w:hAnsi="Verdana"/>
        </w:rPr>
        <w:t>filesender</w:t>
      </w:r>
      <w:proofErr w:type="spellEnd"/>
      <w:r>
        <w:rPr>
          <w:rFonts w:ascii="Verdana" w:hAnsi="Verdana"/>
        </w:rPr>
        <w:t xml:space="preserve"> bij het versturen </w:t>
      </w:r>
      <w:r w:rsidRPr="001665C2">
        <w:rPr>
          <w:rFonts w:ascii="Verdana" w:hAnsi="Verdana"/>
        </w:rPr>
        <w:t xml:space="preserve">van de </w:t>
      </w:r>
      <w:r w:rsidR="001665C2" w:rsidRPr="00171764">
        <w:rPr>
          <w:rFonts w:ascii="Verdana" w:hAnsi="Verdana"/>
        </w:rPr>
        <w:t>Data.</w:t>
      </w:r>
      <w:r>
        <w:rPr>
          <w:rFonts w:ascii="Verdana" w:hAnsi="Verdana"/>
        </w:rPr>
        <w:t xml:space="preserve"> SHM zal hierin ondersteunen door een uitnodiging voor het gebruik van </w:t>
      </w:r>
      <w:proofErr w:type="spellStart"/>
      <w:r>
        <w:rPr>
          <w:rFonts w:ascii="Verdana" w:hAnsi="Verdana"/>
        </w:rPr>
        <w:t>filesender</w:t>
      </w:r>
      <w:proofErr w:type="spellEnd"/>
      <w:r>
        <w:rPr>
          <w:rFonts w:ascii="Verdana" w:hAnsi="Verdana"/>
        </w:rPr>
        <w:t xml:space="preserve"> te sturen. </w:t>
      </w:r>
      <w:r w:rsidR="00CE7C13">
        <w:rPr>
          <w:rFonts w:ascii="Verdana" w:hAnsi="Verdana"/>
        </w:rPr>
        <w:t>Indien voorgaande redelijkerwijs niet mogelijk is voor de Instelling, zullen Partijen gezamenlijk een andere wijze van</w:t>
      </w:r>
      <w:r w:rsidR="00DB3159" w:rsidRPr="00DB3159">
        <w:rPr>
          <w:rFonts w:ascii="Verdana" w:hAnsi="Verdana"/>
        </w:rPr>
        <w:t xml:space="preserve"> </w:t>
      </w:r>
      <w:r w:rsidR="00DB3159">
        <w:rPr>
          <w:rFonts w:ascii="Verdana" w:hAnsi="Verdana"/>
        </w:rPr>
        <w:t>conform de AVG acceptabele</w:t>
      </w:r>
      <w:r w:rsidR="00CE7C13">
        <w:rPr>
          <w:rFonts w:ascii="Verdana" w:hAnsi="Verdana"/>
        </w:rPr>
        <w:t xml:space="preserve"> verstrekking overeenkomen.</w:t>
      </w:r>
    </w:p>
    <w:p w14:paraId="3D50D8B9" w14:textId="77777777" w:rsidR="00A839A8" w:rsidRDefault="00A839A8" w:rsidP="00A75D1B">
      <w:pPr>
        <w:ind w:left="0"/>
        <w:jc w:val="both"/>
        <w:rPr>
          <w:rFonts w:ascii="Verdana" w:hAnsi="Verdana"/>
        </w:rPr>
      </w:pPr>
    </w:p>
    <w:p w14:paraId="7C082C16" w14:textId="1AAA7EA2" w:rsidR="000F030F" w:rsidRPr="00715E4F" w:rsidRDefault="00081AAF" w:rsidP="004A509B">
      <w:pPr>
        <w:numPr>
          <w:ilvl w:val="0"/>
          <w:numId w:val="18"/>
        </w:numPr>
        <w:jc w:val="both"/>
        <w:rPr>
          <w:rFonts w:ascii="Verdana" w:hAnsi="Verdana"/>
        </w:rPr>
      </w:pPr>
      <w:r>
        <w:rPr>
          <w:rFonts w:ascii="Verdana" w:hAnsi="Verdana"/>
          <w:b/>
        </w:rPr>
        <w:t>Verplichtingen van Partijen</w:t>
      </w:r>
    </w:p>
    <w:p w14:paraId="609044F9" w14:textId="77777777" w:rsidR="00081AAF" w:rsidRDefault="00081AAF" w:rsidP="00A75D1B">
      <w:pPr>
        <w:numPr>
          <w:ilvl w:val="0"/>
          <w:numId w:val="20"/>
        </w:numPr>
        <w:jc w:val="both"/>
        <w:rPr>
          <w:rFonts w:ascii="Verdana" w:hAnsi="Verdana"/>
        </w:rPr>
      </w:pPr>
      <w:r w:rsidRPr="00081AAF">
        <w:rPr>
          <w:rFonts w:ascii="Verdana" w:hAnsi="Verdana"/>
        </w:rPr>
        <w:t>Partijen verklaren over en weer de verstrekte persoonsgegevens die verwerkt worden in het kader van de Overeenkomst op behoorlijke en zorgvuldige wijze te zullen verwerken. Partijen zijn ieder zelf verwerkingsverantwoordelijke, in de zin van artikel 4 lid 7 van de AVG, voor de naleving van de toepasselijke wet- en regelgeving bij de verwerkingen die onder hun verantwoordelijkheid plaatsvinden</w:t>
      </w:r>
      <w:r>
        <w:rPr>
          <w:rFonts w:ascii="Verdana" w:hAnsi="Verdana"/>
        </w:rPr>
        <w:t>.</w:t>
      </w:r>
    </w:p>
    <w:p w14:paraId="19B2DD66" w14:textId="10AD63C0" w:rsidR="000F030F" w:rsidRDefault="006E0B43" w:rsidP="00F61CDA">
      <w:pPr>
        <w:numPr>
          <w:ilvl w:val="0"/>
          <w:numId w:val="20"/>
        </w:numPr>
        <w:jc w:val="both"/>
        <w:rPr>
          <w:rFonts w:ascii="Verdana" w:hAnsi="Verdana"/>
        </w:rPr>
      </w:pPr>
      <w:r>
        <w:rPr>
          <w:rFonts w:ascii="Verdana" w:hAnsi="Verdana"/>
        </w:rPr>
        <w:t>De verstrekte</w:t>
      </w:r>
      <w:r w:rsidR="002C2AE0">
        <w:rPr>
          <w:rFonts w:ascii="Verdana" w:hAnsi="Verdana"/>
        </w:rPr>
        <w:t xml:space="preserve"> Data </w:t>
      </w:r>
      <w:r>
        <w:rPr>
          <w:rFonts w:ascii="Verdana" w:hAnsi="Verdana"/>
        </w:rPr>
        <w:t xml:space="preserve">dienen </w:t>
      </w:r>
      <w:r w:rsidR="00081AAF">
        <w:rPr>
          <w:rFonts w:ascii="Verdana" w:hAnsi="Verdana"/>
        </w:rPr>
        <w:t xml:space="preserve">door de Instelling </w:t>
      </w:r>
      <w:r>
        <w:rPr>
          <w:rFonts w:ascii="Verdana" w:hAnsi="Verdana"/>
        </w:rPr>
        <w:t>op een wetenschappelijk verantwoorde wijze te worden gebruikt</w:t>
      </w:r>
      <w:r w:rsidR="003E3708">
        <w:rPr>
          <w:rFonts w:ascii="Verdana" w:hAnsi="Verdana"/>
        </w:rPr>
        <w:t xml:space="preserve">, volgens </w:t>
      </w:r>
      <w:r w:rsidR="003E3708" w:rsidRPr="00171764">
        <w:rPr>
          <w:rFonts w:ascii="Verdana" w:hAnsi="Verdana"/>
        </w:rPr>
        <w:t xml:space="preserve">de </w:t>
      </w:r>
      <w:r w:rsidR="002C2AE0" w:rsidRPr="00171764">
        <w:rPr>
          <w:rFonts w:ascii="Verdana" w:hAnsi="Verdana"/>
        </w:rPr>
        <w:t>Nederlandse G</w:t>
      </w:r>
      <w:r w:rsidR="003E3708" w:rsidRPr="00171764">
        <w:rPr>
          <w:rFonts w:ascii="Verdana" w:hAnsi="Verdana"/>
        </w:rPr>
        <w:t>edragscode</w:t>
      </w:r>
      <w:r w:rsidR="003E3708">
        <w:rPr>
          <w:rFonts w:ascii="Verdana" w:hAnsi="Verdana"/>
        </w:rPr>
        <w:t xml:space="preserve"> voor </w:t>
      </w:r>
      <w:proofErr w:type="spellStart"/>
      <w:r w:rsidR="003F5180">
        <w:rPr>
          <w:rFonts w:ascii="Verdana" w:hAnsi="Verdana"/>
        </w:rPr>
        <w:t>Wetenschapelijke</w:t>
      </w:r>
      <w:proofErr w:type="spellEnd"/>
      <w:r w:rsidR="003F5180">
        <w:rPr>
          <w:rFonts w:ascii="Verdana" w:hAnsi="Verdana"/>
        </w:rPr>
        <w:t xml:space="preserve"> integriteit</w:t>
      </w:r>
      <w:r w:rsidR="00AE4F54">
        <w:rPr>
          <w:rFonts w:ascii="Verdana" w:hAnsi="Verdana"/>
        </w:rPr>
        <w:t>.</w:t>
      </w:r>
      <w:r w:rsidR="003F5180">
        <w:rPr>
          <w:rFonts w:ascii="Verdana" w:hAnsi="Verdana"/>
        </w:rPr>
        <w:t xml:space="preserve"> </w:t>
      </w:r>
      <w:r w:rsidR="00AE4F54">
        <w:rPr>
          <w:rFonts w:ascii="Verdana" w:hAnsi="Verdana"/>
        </w:rPr>
        <w:tab/>
      </w:r>
      <w:r w:rsidR="00171764">
        <w:rPr>
          <w:rFonts w:ascii="Verdana" w:hAnsi="Verdana"/>
        </w:rPr>
        <w:br/>
      </w:r>
      <w:r w:rsidR="00F61CDA">
        <w:rPr>
          <w:rFonts w:ascii="Verdana" w:hAnsi="Verdana"/>
        </w:rPr>
        <w:t>(</w:t>
      </w:r>
      <w:proofErr w:type="gramStart"/>
      <w:r w:rsidR="00AE4F54" w:rsidRPr="00AE4F54">
        <w:rPr>
          <w:rFonts w:ascii="Verdana" w:hAnsi="Verdana"/>
        </w:rPr>
        <w:t>http://www.vsnu.nl/files/documenten/Nederlandse%20gedragscode%20wetenschappelijke%20integriteit%202018.pdf</w:t>
      </w:r>
      <w:proofErr w:type="gramEnd"/>
      <w:r w:rsidR="00F61CDA">
        <w:rPr>
          <w:rFonts w:ascii="Verdana" w:hAnsi="Verdana"/>
        </w:rPr>
        <w:t>)</w:t>
      </w:r>
      <w:r w:rsidR="003E3708">
        <w:rPr>
          <w:rFonts w:ascii="Verdana" w:hAnsi="Verdana"/>
        </w:rPr>
        <w:t>.</w:t>
      </w:r>
    </w:p>
    <w:p w14:paraId="7DE45CD4" w14:textId="77777777" w:rsidR="00290CAA" w:rsidRDefault="00290CAA" w:rsidP="00A75D1B">
      <w:pPr>
        <w:numPr>
          <w:ilvl w:val="0"/>
          <w:numId w:val="20"/>
        </w:numPr>
        <w:jc w:val="both"/>
        <w:rPr>
          <w:rFonts w:ascii="Verdana" w:hAnsi="Verdana"/>
        </w:rPr>
      </w:pPr>
      <w:r>
        <w:rPr>
          <w:rFonts w:ascii="Verdana" w:hAnsi="Verdana"/>
        </w:rPr>
        <w:t xml:space="preserve">De Instelling </w:t>
      </w:r>
      <w:r w:rsidRPr="00290CAA">
        <w:rPr>
          <w:rFonts w:ascii="Verdana" w:hAnsi="Verdana"/>
        </w:rPr>
        <w:t xml:space="preserve">zal de persoonsgegevens </w:t>
      </w:r>
      <w:r>
        <w:rPr>
          <w:rFonts w:ascii="Verdana" w:hAnsi="Verdana"/>
        </w:rPr>
        <w:t>die hij verkrijgt van SHM</w:t>
      </w:r>
      <w:r w:rsidRPr="00290CAA">
        <w:rPr>
          <w:rFonts w:ascii="Verdana" w:hAnsi="Verdana"/>
        </w:rPr>
        <w:t xml:space="preserve"> strikt gescheiden opslaan en verwerken van de persoonsgegevens die hij voor zichzelf of ten behoeve van derde partijen verwerkt</w:t>
      </w:r>
      <w:r>
        <w:rPr>
          <w:rFonts w:ascii="Verdana" w:hAnsi="Verdana"/>
        </w:rPr>
        <w:t>.</w:t>
      </w:r>
    </w:p>
    <w:p w14:paraId="356730BA" w14:textId="77777777" w:rsidR="00081AAF" w:rsidRDefault="00081AAF" w:rsidP="00A75D1B">
      <w:pPr>
        <w:numPr>
          <w:ilvl w:val="0"/>
          <w:numId w:val="20"/>
        </w:numPr>
        <w:jc w:val="both"/>
        <w:rPr>
          <w:rFonts w:ascii="Verdana" w:hAnsi="Verdana"/>
        </w:rPr>
      </w:pPr>
      <w:r w:rsidRPr="00081AAF">
        <w:rPr>
          <w:rFonts w:ascii="Verdana" w:hAnsi="Verdana"/>
        </w:rPr>
        <w:t>Op alle persoonsgegevens die over en weer worden verstrekt, rust een geheimhoudingsplicht jegens derden</w:t>
      </w:r>
      <w:r>
        <w:rPr>
          <w:rFonts w:ascii="Verdana" w:hAnsi="Verdana"/>
        </w:rPr>
        <w:t>.</w:t>
      </w:r>
    </w:p>
    <w:p w14:paraId="52C52630" w14:textId="77777777" w:rsidR="00081AAF" w:rsidRDefault="00081AAF" w:rsidP="00A75D1B">
      <w:pPr>
        <w:numPr>
          <w:ilvl w:val="0"/>
          <w:numId w:val="20"/>
        </w:numPr>
        <w:jc w:val="both"/>
        <w:rPr>
          <w:rFonts w:ascii="Verdana" w:hAnsi="Verdana"/>
        </w:rPr>
      </w:pPr>
      <w:r w:rsidRPr="00081AAF">
        <w:rPr>
          <w:rFonts w:ascii="Verdana" w:hAnsi="Verdana"/>
        </w:rPr>
        <w:t>Deze geheimhoudingsplicht is niet van toepassing voor zover de verstrekkende Partij toestemming heeft gegeven om de informatie aan derden te verschaffen, indien het verstrekken van de informatie aan derden logischerwijs noodzakelijk is gezien het doel waarvoor de persoonsgegevens werden verstrekt en/of de uitvoering van deze Overeenkomst, of indien er een wettelijke verplichting of gerechtelijke uitspraak bestaat op grond waarvan de informatie aan een derde dient te worden verstrekt</w:t>
      </w:r>
      <w:r>
        <w:rPr>
          <w:rFonts w:ascii="Verdana" w:hAnsi="Verdana"/>
        </w:rPr>
        <w:t>.</w:t>
      </w:r>
    </w:p>
    <w:p w14:paraId="7056D860" w14:textId="77777777" w:rsidR="00081AAF" w:rsidRDefault="00081AAF" w:rsidP="00A75D1B">
      <w:pPr>
        <w:numPr>
          <w:ilvl w:val="0"/>
          <w:numId w:val="20"/>
        </w:numPr>
        <w:jc w:val="both"/>
        <w:rPr>
          <w:rFonts w:ascii="Verdana" w:hAnsi="Verdana"/>
        </w:rPr>
      </w:pPr>
      <w:r w:rsidRPr="00081AAF">
        <w:rPr>
          <w:rFonts w:ascii="Verdana" w:hAnsi="Verdana"/>
        </w:rPr>
        <w:t xml:space="preserve">De verplichtingen die voortvloeien uit artikel </w:t>
      </w:r>
      <w:r>
        <w:rPr>
          <w:rFonts w:ascii="Verdana" w:hAnsi="Verdana"/>
        </w:rPr>
        <w:t>2</w:t>
      </w:r>
      <w:r w:rsidRPr="00081AAF">
        <w:rPr>
          <w:rFonts w:ascii="Verdana" w:hAnsi="Verdana"/>
        </w:rPr>
        <w:t>, gelden ook voor degenen die onder het gezag van Partijen persoonsgegevens verwerken, waaronder begrepen maar niet beperkt tot werknemers, in de ruimste zin van het woord</w:t>
      </w:r>
      <w:r>
        <w:rPr>
          <w:rFonts w:ascii="Verdana" w:hAnsi="Verdana"/>
        </w:rPr>
        <w:t>.</w:t>
      </w:r>
    </w:p>
    <w:p w14:paraId="4EB7CC04" w14:textId="145500D9" w:rsidR="002070FE" w:rsidRPr="00171764" w:rsidRDefault="002070FE" w:rsidP="00A75D1B">
      <w:pPr>
        <w:numPr>
          <w:ilvl w:val="0"/>
          <w:numId w:val="20"/>
        </w:numPr>
        <w:jc w:val="both"/>
        <w:rPr>
          <w:rFonts w:ascii="Verdana" w:hAnsi="Verdana"/>
        </w:rPr>
      </w:pPr>
      <w:r w:rsidRPr="002070FE">
        <w:rPr>
          <w:rFonts w:ascii="Verdana" w:hAnsi="Verdana"/>
        </w:rPr>
        <w:t xml:space="preserve">Indien </w:t>
      </w:r>
      <w:r>
        <w:rPr>
          <w:rFonts w:ascii="Verdana" w:hAnsi="Verdana"/>
        </w:rPr>
        <w:t>de Instelling</w:t>
      </w:r>
      <w:r w:rsidRPr="002070FE">
        <w:rPr>
          <w:rFonts w:ascii="Verdana" w:hAnsi="Verdana"/>
        </w:rPr>
        <w:t xml:space="preserve"> (delen van) de (verdere) verwerking van de verstrekte persoonsgegevens uitbesteed</w:t>
      </w:r>
      <w:r>
        <w:rPr>
          <w:rFonts w:ascii="Verdana" w:hAnsi="Verdana"/>
        </w:rPr>
        <w:t>t</w:t>
      </w:r>
      <w:r w:rsidRPr="002070FE">
        <w:rPr>
          <w:rFonts w:ascii="Verdana" w:hAnsi="Verdana"/>
        </w:rPr>
        <w:t xml:space="preserve"> aan een </w:t>
      </w:r>
      <w:r w:rsidR="00CE7C13">
        <w:rPr>
          <w:rFonts w:ascii="Verdana" w:hAnsi="Verdana"/>
        </w:rPr>
        <w:t>ver</w:t>
      </w:r>
      <w:r w:rsidRPr="002070FE">
        <w:rPr>
          <w:rFonts w:ascii="Verdana" w:hAnsi="Verdana"/>
        </w:rPr>
        <w:t xml:space="preserve">werker, draagt hij ervoor zorg dat de </w:t>
      </w:r>
      <w:r w:rsidR="00171764">
        <w:rPr>
          <w:rFonts w:ascii="Verdana" w:hAnsi="Verdana"/>
        </w:rPr>
        <w:lastRenderedPageBreak/>
        <w:t>ver</w:t>
      </w:r>
      <w:r w:rsidR="00171764" w:rsidRPr="002070FE">
        <w:rPr>
          <w:rFonts w:ascii="Verdana" w:hAnsi="Verdana"/>
        </w:rPr>
        <w:t>werker</w:t>
      </w:r>
      <w:r w:rsidRPr="002070FE">
        <w:rPr>
          <w:rFonts w:ascii="Verdana" w:hAnsi="Verdana"/>
        </w:rPr>
        <w:t xml:space="preserve"> de persoonsgegevens op behoorlijke en zorgvuldige wijze en in overeenstemming met de toepasselijke wet- en regelgeving verwerkt. </w:t>
      </w:r>
      <w:r w:rsidRPr="00171764">
        <w:rPr>
          <w:rFonts w:ascii="Verdana" w:hAnsi="Verdana"/>
        </w:rPr>
        <w:t xml:space="preserve">Afspraken omtrent de verwerking van persoonsgegevens door een </w:t>
      </w:r>
      <w:r w:rsidR="00CE7C13" w:rsidRPr="00171764">
        <w:rPr>
          <w:rFonts w:ascii="Verdana" w:hAnsi="Verdana"/>
        </w:rPr>
        <w:t>ver</w:t>
      </w:r>
      <w:r w:rsidRPr="00171764">
        <w:rPr>
          <w:rFonts w:ascii="Verdana" w:hAnsi="Verdana"/>
        </w:rPr>
        <w:t xml:space="preserve">werker zullen worden vastgelegd in een passende </w:t>
      </w:r>
      <w:r w:rsidR="00CE7C13" w:rsidRPr="00171764">
        <w:rPr>
          <w:rFonts w:ascii="Verdana" w:hAnsi="Verdana"/>
        </w:rPr>
        <w:t>ver</w:t>
      </w:r>
      <w:r w:rsidRPr="00171764">
        <w:rPr>
          <w:rFonts w:ascii="Verdana" w:hAnsi="Verdana"/>
        </w:rPr>
        <w:t>werkersovereenkomst.</w:t>
      </w:r>
      <w:r w:rsidR="00DA3106" w:rsidRPr="00171764">
        <w:rPr>
          <w:rFonts w:ascii="Verdana" w:hAnsi="Verdana"/>
        </w:rPr>
        <w:t xml:space="preserve"> Op verzoek van SHM geeft de Instelling inzicht in deze verwerkersovereenkomsten, alsmede een volledig overzicht van de verschillende verwerkers die door de Instelling zijn ingeschakeld</w:t>
      </w:r>
      <w:r w:rsidR="003F43CB">
        <w:rPr>
          <w:rFonts w:ascii="Verdana" w:hAnsi="Verdana"/>
        </w:rPr>
        <w:t xml:space="preserve">, alsmede een overzicht van </w:t>
      </w:r>
      <w:r w:rsidR="001611FD">
        <w:rPr>
          <w:rFonts w:ascii="Verdana" w:hAnsi="Verdana"/>
        </w:rPr>
        <w:t xml:space="preserve">de landen waar deze verwerkers zijn gevestigd. </w:t>
      </w:r>
      <w:r w:rsidR="00DA3106" w:rsidRPr="00171764">
        <w:rPr>
          <w:rFonts w:ascii="Verdana" w:hAnsi="Verdana"/>
        </w:rPr>
        <w:t xml:space="preserve"> </w:t>
      </w:r>
    </w:p>
    <w:p w14:paraId="107D21F6" w14:textId="77777777" w:rsidR="00743C20" w:rsidRDefault="002070FE" w:rsidP="00A75D1B">
      <w:pPr>
        <w:numPr>
          <w:ilvl w:val="0"/>
          <w:numId w:val="20"/>
        </w:numPr>
        <w:jc w:val="both"/>
        <w:rPr>
          <w:rFonts w:ascii="Verdana" w:hAnsi="Verdana"/>
        </w:rPr>
      </w:pPr>
      <w:r>
        <w:rPr>
          <w:rFonts w:ascii="Verdana" w:hAnsi="Verdana"/>
        </w:rPr>
        <w:t>SHM spant</w:t>
      </w:r>
      <w:r w:rsidRPr="002070FE">
        <w:rPr>
          <w:rFonts w:ascii="Verdana" w:hAnsi="Verdana"/>
        </w:rPr>
        <w:t xml:space="preserve"> zich in om niet méér persoonsgegevens aan </w:t>
      </w:r>
      <w:r>
        <w:rPr>
          <w:rFonts w:ascii="Verdana" w:hAnsi="Verdana"/>
        </w:rPr>
        <w:t>de Instelling</w:t>
      </w:r>
      <w:r w:rsidRPr="002070FE">
        <w:rPr>
          <w:rFonts w:ascii="Verdana" w:hAnsi="Verdana"/>
        </w:rPr>
        <w:t xml:space="preserve"> te verstrekken dan nodig is om het doel van verstrekking te verwezenlijken. </w:t>
      </w:r>
    </w:p>
    <w:p w14:paraId="7C1A9A14" w14:textId="084D1722" w:rsidR="002070FE" w:rsidRDefault="002070FE" w:rsidP="00A75D1B">
      <w:pPr>
        <w:numPr>
          <w:ilvl w:val="0"/>
          <w:numId w:val="20"/>
        </w:numPr>
        <w:jc w:val="both"/>
        <w:rPr>
          <w:rFonts w:ascii="Verdana" w:hAnsi="Verdana"/>
        </w:rPr>
      </w:pPr>
      <w:r>
        <w:rPr>
          <w:rFonts w:ascii="Verdana" w:hAnsi="Verdana"/>
        </w:rPr>
        <w:t>SHM spant</w:t>
      </w:r>
      <w:r w:rsidRPr="002070FE">
        <w:rPr>
          <w:rFonts w:ascii="Verdana" w:hAnsi="Verdana"/>
        </w:rPr>
        <w:t xml:space="preserve"> zich in de persoonsgegevens zoveel mogelijk te anonimiseren</w:t>
      </w:r>
      <w:r w:rsidR="00CE7C13">
        <w:rPr>
          <w:rFonts w:ascii="Verdana" w:hAnsi="Verdana"/>
        </w:rPr>
        <w:t xml:space="preserve"> of </w:t>
      </w:r>
      <w:proofErr w:type="spellStart"/>
      <w:r w:rsidR="00CE7C13">
        <w:rPr>
          <w:rFonts w:ascii="Verdana" w:hAnsi="Verdana"/>
        </w:rPr>
        <w:t>pseudonimiseren</w:t>
      </w:r>
      <w:proofErr w:type="spellEnd"/>
      <w:r w:rsidRPr="002070FE">
        <w:rPr>
          <w:rFonts w:ascii="Verdana" w:hAnsi="Verdana"/>
        </w:rPr>
        <w:t xml:space="preserve">, respectievelijk de herleidbaarheid van de persoonsgegevens zoveel mogelijk weg te nemen, alvorens de persoonsgegevens aan de </w:t>
      </w:r>
      <w:r w:rsidR="00CE7C13">
        <w:rPr>
          <w:rFonts w:ascii="Verdana" w:hAnsi="Verdana"/>
        </w:rPr>
        <w:t>Instelling</w:t>
      </w:r>
      <w:r w:rsidRPr="002070FE">
        <w:rPr>
          <w:rFonts w:ascii="Verdana" w:hAnsi="Verdana"/>
        </w:rPr>
        <w:t xml:space="preserve"> te verstrekken</w:t>
      </w:r>
      <w:r>
        <w:rPr>
          <w:rFonts w:ascii="Verdana" w:hAnsi="Verdana"/>
        </w:rPr>
        <w:t>.</w:t>
      </w:r>
    </w:p>
    <w:p w14:paraId="280709F9" w14:textId="258CA7CA" w:rsidR="00803A42" w:rsidRPr="00A75D1B" w:rsidRDefault="00F61CDA" w:rsidP="00623964">
      <w:pPr>
        <w:ind w:left="0"/>
        <w:jc w:val="both"/>
        <w:rPr>
          <w:rFonts w:ascii="Verdana" w:hAnsi="Verdana"/>
        </w:rPr>
      </w:pPr>
      <w:proofErr w:type="gramStart"/>
      <w:r>
        <w:rPr>
          <w:rFonts w:ascii="Verdana" w:hAnsi="Verdana"/>
        </w:rPr>
        <w:t xml:space="preserve">2.10 </w:t>
      </w:r>
      <w:r w:rsidR="00D21128">
        <w:rPr>
          <w:rFonts w:ascii="Verdana" w:hAnsi="Verdana"/>
        </w:rPr>
        <w:t xml:space="preserve"> </w:t>
      </w:r>
      <w:r w:rsidR="00D83688">
        <w:rPr>
          <w:rFonts w:ascii="Verdana" w:hAnsi="Verdana"/>
        </w:rPr>
        <w:t>De</w:t>
      </w:r>
      <w:proofErr w:type="gramEnd"/>
      <w:r w:rsidR="00D83688">
        <w:rPr>
          <w:rFonts w:ascii="Verdana" w:hAnsi="Verdana"/>
        </w:rPr>
        <w:t xml:space="preserve"> Instelling garandeert dat w</w:t>
      </w:r>
      <w:r w:rsidR="00803A42" w:rsidRPr="00A75D1B">
        <w:rPr>
          <w:rFonts w:ascii="Verdana" w:hAnsi="Verdana"/>
        </w:rPr>
        <w:t>anneer de</w:t>
      </w:r>
      <w:r w:rsidR="002C2AE0">
        <w:rPr>
          <w:rFonts w:ascii="Verdana" w:hAnsi="Verdana"/>
        </w:rPr>
        <w:t xml:space="preserve"> Data </w:t>
      </w:r>
      <w:r w:rsidR="00803A42" w:rsidRPr="00A75D1B">
        <w:rPr>
          <w:rFonts w:ascii="Verdana" w:hAnsi="Verdana"/>
        </w:rPr>
        <w:t xml:space="preserve">aan herleidbare </w:t>
      </w:r>
      <w:r w:rsidR="001436FB" w:rsidRPr="00A75D1B">
        <w:rPr>
          <w:rFonts w:ascii="Verdana" w:hAnsi="Verdana"/>
        </w:rPr>
        <w:t>patiëntgegevens</w:t>
      </w:r>
      <w:r w:rsidR="00803A42" w:rsidRPr="00A75D1B">
        <w:rPr>
          <w:rFonts w:ascii="Verdana" w:hAnsi="Verdana"/>
        </w:rPr>
        <w:t xml:space="preserve"> worden gekoppeld, deze</w:t>
      </w:r>
      <w:r w:rsidR="002C2AE0">
        <w:rPr>
          <w:rFonts w:ascii="Verdana" w:hAnsi="Verdana"/>
        </w:rPr>
        <w:t xml:space="preserve"> Data </w:t>
      </w:r>
      <w:r w:rsidR="005753F4" w:rsidRPr="00A75D1B">
        <w:rPr>
          <w:rFonts w:ascii="Verdana" w:hAnsi="Verdana"/>
        </w:rPr>
        <w:t>de Instelling</w:t>
      </w:r>
      <w:r w:rsidR="00803A42" w:rsidRPr="00A75D1B">
        <w:rPr>
          <w:rFonts w:ascii="Verdana" w:hAnsi="Verdana"/>
        </w:rPr>
        <w:t xml:space="preserve"> niet verlaten.</w:t>
      </w:r>
      <w:r w:rsidR="00D83688">
        <w:rPr>
          <w:rFonts w:ascii="Verdana" w:hAnsi="Verdana"/>
        </w:rPr>
        <w:t xml:space="preserve"> SHM mag erop toezien dat</w:t>
      </w:r>
      <w:r w:rsidR="00A17391">
        <w:rPr>
          <w:rFonts w:ascii="Verdana" w:hAnsi="Verdana"/>
        </w:rPr>
        <w:t xml:space="preserve"> </w:t>
      </w:r>
      <w:r w:rsidR="00A17391" w:rsidRPr="003646BF">
        <w:rPr>
          <w:rFonts w:ascii="Verdana" w:hAnsi="Verdana"/>
        </w:rPr>
        <w:t xml:space="preserve">de </w:t>
      </w:r>
      <w:r w:rsidR="004340CD" w:rsidRPr="003646BF">
        <w:rPr>
          <w:rFonts w:ascii="Verdana" w:hAnsi="Verdana"/>
        </w:rPr>
        <w:t xml:space="preserve">Data </w:t>
      </w:r>
      <w:r w:rsidR="00A17391" w:rsidRPr="003646BF">
        <w:rPr>
          <w:rFonts w:ascii="Verdana" w:hAnsi="Verdana"/>
        </w:rPr>
        <w:t xml:space="preserve">de </w:t>
      </w:r>
      <w:r w:rsidR="004340CD" w:rsidRPr="003646BF">
        <w:rPr>
          <w:rFonts w:ascii="Verdana" w:hAnsi="Verdana"/>
        </w:rPr>
        <w:t xml:space="preserve">Instelling </w:t>
      </w:r>
      <w:r w:rsidR="00A17391" w:rsidRPr="003646BF">
        <w:rPr>
          <w:rFonts w:ascii="Verdana" w:hAnsi="Verdana"/>
        </w:rPr>
        <w:t>niet verlaten</w:t>
      </w:r>
      <w:r w:rsidR="00D83688">
        <w:rPr>
          <w:rFonts w:ascii="Verdana" w:hAnsi="Verdana"/>
        </w:rPr>
        <w:t xml:space="preserve"> en m</w:t>
      </w:r>
      <w:r w:rsidR="0008671B">
        <w:rPr>
          <w:rFonts w:ascii="Verdana" w:hAnsi="Verdana"/>
        </w:rPr>
        <w:t>ag</w:t>
      </w:r>
      <w:r w:rsidR="00D83688">
        <w:rPr>
          <w:rFonts w:ascii="Verdana" w:hAnsi="Verdana"/>
        </w:rPr>
        <w:t xml:space="preserve"> een </w:t>
      </w:r>
      <w:r w:rsidR="005753F4" w:rsidRPr="00A75D1B">
        <w:rPr>
          <w:rFonts w:ascii="Verdana" w:hAnsi="Verdana"/>
        </w:rPr>
        <w:t xml:space="preserve">medewerker van de Instelling, zoals een </w:t>
      </w:r>
      <w:r w:rsidR="00803A42" w:rsidRPr="00A75D1B">
        <w:rPr>
          <w:rFonts w:ascii="Verdana" w:hAnsi="Verdana"/>
        </w:rPr>
        <w:t>onderzoeker of student</w:t>
      </w:r>
      <w:r w:rsidR="005753F4" w:rsidRPr="00A75D1B">
        <w:rPr>
          <w:rFonts w:ascii="Verdana" w:hAnsi="Verdana"/>
        </w:rPr>
        <w:t>,</w:t>
      </w:r>
      <w:r w:rsidR="00803A42" w:rsidRPr="00A75D1B">
        <w:rPr>
          <w:rFonts w:ascii="Verdana" w:hAnsi="Verdana"/>
        </w:rPr>
        <w:t xml:space="preserve"> </w:t>
      </w:r>
      <w:r w:rsidR="00D83688">
        <w:rPr>
          <w:rFonts w:ascii="Verdana" w:hAnsi="Verdana"/>
        </w:rPr>
        <w:t>hierop</w:t>
      </w:r>
      <w:r w:rsidR="00D83688" w:rsidRPr="00A75D1B">
        <w:rPr>
          <w:rFonts w:ascii="Verdana" w:hAnsi="Verdana"/>
        </w:rPr>
        <w:t xml:space="preserve"> </w:t>
      </w:r>
      <w:r w:rsidR="00803A42" w:rsidRPr="00A75D1B">
        <w:rPr>
          <w:rFonts w:ascii="Verdana" w:hAnsi="Verdana"/>
        </w:rPr>
        <w:t xml:space="preserve">aanspreken en melding maken van onjuist gebruik van </w:t>
      </w:r>
      <w:r w:rsidR="00A17391">
        <w:rPr>
          <w:rFonts w:ascii="Verdana" w:hAnsi="Verdana"/>
        </w:rPr>
        <w:t xml:space="preserve">patiëntcodes </w:t>
      </w:r>
      <w:r w:rsidR="0008671B">
        <w:rPr>
          <w:rFonts w:ascii="Verdana" w:hAnsi="Verdana"/>
        </w:rPr>
        <w:t xml:space="preserve">van </w:t>
      </w:r>
      <w:r w:rsidR="006A1929">
        <w:rPr>
          <w:rFonts w:ascii="Verdana" w:hAnsi="Verdana"/>
        </w:rPr>
        <w:t>SHM</w:t>
      </w:r>
      <w:r w:rsidR="00803A42" w:rsidRPr="00A75D1B">
        <w:rPr>
          <w:rFonts w:ascii="Verdana" w:hAnsi="Verdana"/>
        </w:rPr>
        <w:t xml:space="preserve">. </w:t>
      </w:r>
    </w:p>
    <w:p w14:paraId="31166110" w14:textId="77777777" w:rsidR="00584D7C" w:rsidRDefault="00584D7C" w:rsidP="00A75D1B">
      <w:pPr>
        <w:ind w:left="0"/>
        <w:jc w:val="both"/>
        <w:rPr>
          <w:rFonts w:ascii="Verdana" w:hAnsi="Verdana"/>
        </w:rPr>
      </w:pPr>
    </w:p>
    <w:p w14:paraId="429660DA" w14:textId="77777777" w:rsidR="002F4341" w:rsidRPr="002F4341" w:rsidRDefault="002F4341" w:rsidP="00A75D1B">
      <w:pPr>
        <w:numPr>
          <w:ilvl w:val="0"/>
          <w:numId w:val="21"/>
        </w:numPr>
        <w:jc w:val="both"/>
        <w:rPr>
          <w:rFonts w:ascii="Verdana" w:hAnsi="Verdana"/>
          <w:b/>
        </w:rPr>
      </w:pPr>
      <w:r>
        <w:rPr>
          <w:rFonts w:ascii="Verdana" w:hAnsi="Verdana"/>
          <w:b/>
        </w:rPr>
        <w:t>Beveiliging</w:t>
      </w:r>
    </w:p>
    <w:p w14:paraId="1E0E7452" w14:textId="77777777" w:rsidR="00081AAF" w:rsidRDefault="00081AAF" w:rsidP="00A75D1B">
      <w:pPr>
        <w:numPr>
          <w:ilvl w:val="0"/>
          <w:numId w:val="24"/>
        </w:numPr>
        <w:jc w:val="both"/>
        <w:rPr>
          <w:rFonts w:ascii="Verdana" w:hAnsi="Verdana"/>
        </w:rPr>
      </w:pPr>
      <w:r w:rsidRPr="00081AAF">
        <w:rPr>
          <w:rFonts w:ascii="Verdana" w:hAnsi="Verdana"/>
        </w:rPr>
        <w:t>Partijen zijn zelf verantwoordelijk voor de beveiliging van persoonsgegevens die onder hun verantwoordelijkheid vallen</w:t>
      </w:r>
      <w:r>
        <w:rPr>
          <w:rFonts w:ascii="Verdana" w:hAnsi="Verdana"/>
        </w:rPr>
        <w:t>.</w:t>
      </w:r>
    </w:p>
    <w:p w14:paraId="2B91418F" w14:textId="77777777" w:rsidR="00F7269B" w:rsidRDefault="00F7269B" w:rsidP="00A75D1B">
      <w:pPr>
        <w:numPr>
          <w:ilvl w:val="0"/>
          <w:numId w:val="24"/>
        </w:numPr>
        <w:jc w:val="both"/>
        <w:rPr>
          <w:rFonts w:ascii="Verdana" w:hAnsi="Verdana"/>
        </w:rPr>
      </w:pPr>
      <w:r>
        <w:rPr>
          <w:rFonts w:ascii="Verdana" w:hAnsi="Verdana"/>
        </w:rPr>
        <w:t>De Instelling zal</w:t>
      </w:r>
      <w:r w:rsidRPr="00F7269B">
        <w:rPr>
          <w:rFonts w:ascii="Verdana" w:hAnsi="Verdana"/>
        </w:rPr>
        <w:t xml:space="preserve"> voldoende en passende technische en organisatorische beveiligingsmaatregelen implementeren en in stand houden. Deze beveiligingsmaatregelen zullen, rekening houdend met de aard van de persoonsgegevens, het risico van de uit te voeren verwerken, de stand van de techniek en de kosten van de tenuitvoerlegging, een passend beveiligingsniveau waarborgen om de persoonsgegevens te beschermen tegen enige vorm van onrechtmatige verwerking (zoals onbevoegde kennisname, aantasting, wijziging of verstrekking)</w:t>
      </w:r>
      <w:r>
        <w:rPr>
          <w:rFonts w:ascii="Verdana" w:hAnsi="Verdana"/>
        </w:rPr>
        <w:t>.</w:t>
      </w:r>
      <w:r w:rsidR="00214540">
        <w:rPr>
          <w:rFonts w:ascii="Verdana" w:hAnsi="Verdana"/>
        </w:rPr>
        <w:t xml:space="preserve"> Deze maatregelen omvatten in ieder geval (maar zijn niet beperkt tot):</w:t>
      </w:r>
    </w:p>
    <w:p w14:paraId="7E8CE7A2" w14:textId="2170A599" w:rsidR="00F7269B" w:rsidRDefault="00214540" w:rsidP="00A75D1B">
      <w:pPr>
        <w:ind w:left="0"/>
        <w:jc w:val="both"/>
        <w:rPr>
          <w:rFonts w:ascii="Verdana" w:hAnsi="Verdana"/>
        </w:rPr>
      </w:pPr>
      <w:r>
        <w:rPr>
          <w:rFonts w:ascii="Verdana" w:hAnsi="Verdana"/>
        </w:rPr>
        <w:t xml:space="preserve">a) </w:t>
      </w:r>
      <w:r w:rsidR="00AE4BF2">
        <w:rPr>
          <w:rFonts w:ascii="Verdana" w:hAnsi="Verdana"/>
        </w:rPr>
        <w:t>opslag van de</w:t>
      </w:r>
      <w:r w:rsidR="002C2AE0">
        <w:rPr>
          <w:rFonts w:ascii="Verdana" w:hAnsi="Verdana"/>
        </w:rPr>
        <w:t xml:space="preserve"> Data </w:t>
      </w:r>
      <w:r w:rsidR="00F7269B">
        <w:rPr>
          <w:rFonts w:ascii="Verdana" w:hAnsi="Verdana"/>
        </w:rPr>
        <w:t>op een computer of laptop die beveiligd is met</w:t>
      </w:r>
      <w:r w:rsidR="00AE4BF2">
        <w:rPr>
          <w:rFonts w:ascii="Verdana" w:hAnsi="Verdana"/>
        </w:rPr>
        <w:t xml:space="preserve"> een sterk</w:t>
      </w:r>
      <w:r w:rsidR="00F7269B">
        <w:rPr>
          <w:rFonts w:ascii="Verdana" w:hAnsi="Verdana"/>
        </w:rPr>
        <w:t xml:space="preserve"> wachtwoord, deugd</w:t>
      </w:r>
      <w:r>
        <w:rPr>
          <w:rFonts w:ascii="Verdana" w:hAnsi="Verdana"/>
        </w:rPr>
        <w:t>elijke virusscanner en firewall;</w:t>
      </w:r>
    </w:p>
    <w:p w14:paraId="7E9F2623" w14:textId="60ECFE95" w:rsidR="00214540" w:rsidRDefault="00214540" w:rsidP="00A75D1B">
      <w:pPr>
        <w:ind w:left="0"/>
        <w:jc w:val="both"/>
        <w:rPr>
          <w:rFonts w:ascii="Verdana" w:hAnsi="Verdana"/>
        </w:rPr>
      </w:pPr>
      <w:r>
        <w:rPr>
          <w:rFonts w:ascii="Verdana" w:hAnsi="Verdana"/>
        </w:rPr>
        <w:t xml:space="preserve">b) </w:t>
      </w:r>
      <w:r w:rsidR="005753F4">
        <w:rPr>
          <w:rFonts w:ascii="Verdana" w:hAnsi="Verdana"/>
        </w:rPr>
        <w:t xml:space="preserve">maatregelen die </w:t>
      </w:r>
      <w:r w:rsidR="002F4341">
        <w:rPr>
          <w:rFonts w:ascii="Verdana" w:hAnsi="Verdana"/>
        </w:rPr>
        <w:t>zorgvuldige fysieke en logische beveiliging van de</w:t>
      </w:r>
      <w:r w:rsidR="002C2AE0">
        <w:rPr>
          <w:rFonts w:ascii="Verdana" w:hAnsi="Verdana"/>
        </w:rPr>
        <w:t xml:space="preserve"> Data </w:t>
      </w:r>
      <w:r w:rsidR="005753F4">
        <w:rPr>
          <w:rFonts w:ascii="Verdana" w:hAnsi="Verdana"/>
        </w:rPr>
        <w:t>waarborgen</w:t>
      </w:r>
      <w:r>
        <w:rPr>
          <w:rFonts w:ascii="Verdana" w:hAnsi="Verdana"/>
        </w:rPr>
        <w:t>;</w:t>
      </w:r>
    </w:p>
    <w:p w14:paraId="3A870952" w14:textId="77777777" w:rsidR="00214540" w:rsidRDefault="00214540" w:rsidP="00A75D1B">
      <w:pPr>
        <w:ind w:left="0"/>
        <w:jc w:val="both"/>
        <w:rPr>
          <w:rFonts w:ascii="Verdana" w:hAnsi="Verdana"/>
        </w:rPr>
      </w:pPr>
      <w:r>
        <w:rPr>
          <w:rFonts w:ascii="Verdana" w:hAnsi="Verdana"/>
        </w:rPr>
        <w:t>c)</w:t>
      </w:r>
      <w:r w:rsidR="005753F4">
        <w:rPr>
          <w:rFonts w:ascii="Verdana" w:hAnsi="Verdana"/>
        </w:rPr>
        <w:t xml:space="preserve"> </w:t>
      </w:r>
      <w:r>
        <w:rPr>
          <w:rFonts w:ascii="Verdana" w:hAnsi="Verdana"/>
        </w:rPr>
        <w:t>m</w:t>
      </w:r>
      <w:r w:rsidRPr="00214540">
        <w:rPr>
          <w:rFonts w:ascii="Verdana" w:hAnsi="Verdana"/>
        </w:rPr>
        <w:t>aatregelen om te waarborgen dat enkel bevoegd persone</w:t>
      </w:r>
      <w:r w:rsidR="00AE4BF2">
        <w:rPr>
          <w:rFonts w:ascii="Verdana" w:hAnsi="Verdana"/>
        </w:rPr>
        <w:t xml:space="preserve">el toegang heeft tot de </w:t>
      </w:r>
      <w:r w:rsidRPr="00214540">
        <w:rPr>
          <w:rFonts w:ascii="Verdana" w:hAnsi="Verdana"/>
        </w:rPr>
        <w:t>gegevens</w:t>
      </w:r>
      <w:r>
        <w:rPr>
          <w:rFonts w:ascii="Verdana" w:hAnsi="Verdana"/>
        </w:rPr>
        <w:t>;</w:t>
      </w:r>
    </w:p>
    <w:p w14:paraId="697D6B53" w14:textId="0FD39472" w:rsidR="00214540" w:rsidRDefault="00214540" w:rsidP="00A75D1B">
      <w:pPr>
        <w:ind w:left="0"/>
        <w:jc w:val="both"/>
        <w:rPr>
          <w:rFonts w:ascii="Verdana" w:hAnsi="Verdana"/>
        </w:rPr>
      </w:pPr>
      <w:r>
        <w:rPr>
          <w:rFonts w:ascii="Verdana" w:hAnsi="Verdana"/>
        </w:rPr>
        <w:t xml:space="preserve">d) </w:t>
      </w:r>
      <w:r w:rsidRPr="00214540">
        <w:rPr>
          <w:rFonts w:ascii="Verdana" w:hAnsi="Verdana"/>
        </w:rPr>
        <w:t>maatregelen om de</w:t>
      </w:r>
      <w:r w:rsidR="002C2AE0">
        <w:rPr>
          <w:rFonts w:ascii="Verdana" w:hAnsi="Verdana"/>
        </w:rPr>
        <w:t xml:space="preserve"> Data </w:t>
      </w:r>
      <w:r w:rsidRPr="00214540">
        <w:rPr>
          <w:rFonts w:ascii="Verdana" w:hAnsi="Verdana"/>
        </w:rPr>
        <w:t>te beschermen tegen onopzettelijke of onrechtmatige vernietiging, onopzettelijk verlies of wijziging, onbevoegde of onrechtmatige opslag verwerking, toegang of openbaarmaking</w:t>
      </w:r>
      <w:r>
        <w:rPr>
          <w:rFonts w:ascii="Verdana" w:hAnsi="Verdana"/>
        </w:rPr>
        <w:t>;</w:t>
      </w:r>
    </w:p>
    <w:p w14:paraId="0B8B3582" w14:textId="58E9C440" w:rsidR="0020475E" w:rsidRDefault="00214540" w:rsidP="00A75D1B">
      <w:pPr>
        <w:ind w:left="0"/>
        <w:jc w:val="both"/>
        <w:rPr>
          <w:rFonts w:ascii="Verdana" w:hAnsi="Verdana"/>
        </w:rPr>
      </w:pPr>
      <w:r>
        <w:rPr>
          <w:rFonts w:ascii="Verdana" w:hAnsi="Verdana"/>
        </w:rPr>
        <w:t xml:space="preserve">e) </w:t>
      </w:r>
      <w:r w:rsidR="00AE4BF2">
        <w:rPr>
          <w:rFonts w:ascii="Verdana" w:hAnsi="Verdana"/>
        </w:rPr>
        <w:t>maatregelen die o</w:t>
      </w:r>
      <w:r w:rsidR="002F4341">
        <w:rPr>
          <w:rFonts w:ascii="Verdana" w:hAnsi="Verdana"/>
        </w:rPr>
        <w:t>nachtzaamheid of opzettelijk verkeerd gebruik van de</w:t>
      </w:r>
      <w:r w:rsidR="002C2AE0">
        <w:rPr>
          <w:rFonts w:ascii="Verdana" w:hAnsi="Verdana"/>
        </w:rPr>
        <w:t xml:space="preserve"> Data </w:t>
      </w:r>
      <w:r w:rsidR="002F4341">
        <w:rPr>
          <w:rFonts w:ascii="Verdana" w:hAnsi="Verdana"/>
        </w:rPr>
        <w:t xml:space="preserve">door </w:t>
      </w:r>
      <w:r w:rsidR="00D83688">
        <w:rPr>
          <w:rFonts w:ascii="Verdana" w:hAnsi="Verdana"/>
        </w:rPr>
        <w:t xml:space="preserve">medewerkers </w:t>
      </w:r>
      <w:r w:rsidR="00AE4BF2">
        <w:rPr>
          <w:rFonts w:ascii="Verdana" w:hAnsi="Verdana"/>
        </w:rPr>
        <w:t>voorkomen.</w:t>
      </w:r>
    </w:p>
    <w:p w14:paraId="76907458" w14:textId="77777777" w:rsidR="0020475E" w:rsidRDefault="0020475E" w:rsidP="0020475E">
      <w:pPr>
        <w:numPr>
          <w:ilvl w:val="0"/>
          <w:numId w:val="30"/>
        </w:numPr>
        <w:jc w:val="both"/>
        <w:rPr>
          <w:rFonts w:ascii="Verdana" w:hAnsi="Verdana"/>
        </w:rPr>
      </w:pPr>
      <w:r w:rsidRPr="00020623">
        <w:rPr>
          <w:rFonts w:ascii="Verdana" w:hAnsi="Verdana"/>
        </w:rPr>
        <w:t>Instelling heeft te allen tijde een passend, geschreven beveiligingsbeleid voor de verwerking van persoonsgegevens, waarin in ieder geval de in lid 2 van dit artikel 3 genoemde maatregelen uiteen zijn gezet. SHM heeft het recht toe te (laten) zien op de naleving van de hiervoor onder 3.2 en 3.3 genoemde maatregelen. De Instelling stelt SHM, indien SHM daarom verzoekt, hiertoe in elk geval eenmaal per jaar in de gelegenheid om zulks te (laten) controleren op een door Partijen in gezamenlijk overleg nader te bepalen tijdstip en verder indien SHM daar aanleiding toe ziet naar aanleiding van (een vermoeden van) informatie- of privacy-incidenten.</w:t>
      </w:r>
    </w:p>
    <w:p w14:paraId="1ECC560C" w14:textId="77777777" w:rsidR="00AE4BF2" w:rsidRDefault="005753F4" w:rsidP="00A75D1B">
      <w:pPr>
        <w:numPr>
          <w:ilvl w:val="0"/>
          <w:numId w:val="30"/>
        </w:numPr>
        <w:jc w:val="both"/>
        <w:rPr>
          <w:rFonts w:ascii="Verdana" w:hAnsi="Verdana"/>
        </w:rPr>
      </w:pPr>
      <w:r>
        <w:rPr>
          <w:rFonts w:ascii="Verdana" w:hAnsi="Verdana"/>
        </w:rPr>
        <w:t>De Instelling erkent</w:t>
      </w:r>
      <w:r w:rsidR="00AE4BF2" w:rsidRPr="00AE4BF2">
        <w:rPr>
          <w:rFonts w:ascii="Verdana" w:hAnsi="Verdana"/>
        </w:rPr>
        <w:t xml:space="preserve"> dat beveiligingseisen voortdurend veranderen en dat een effectieve beveiliging frequente evaluatie en regelmatige verbetering van verouderde beveiligingsmaatregelen vereist. </w:t>
      </w:r>
      <w:r w:rsidR="00AE4BF2">
        <w:rPr>
          <w:rFonts w:ascii="Verdana" w:hAnsi="Verdana"/>
        </w:rPr>
        <w:t xml:space="preserve">De Instelling </w:t>
      </w:r>
      <w:r w:rsidR="00AE4BF2" w:rsidRPr="00AE4BF2">
        <w:rPr>
          <w:rFonts w:ascii="Verdana" w:hAnsi="Verdana"/>
        </w:rPr>
        <w:t>zal daarom de maatregelen zoals geïmplemen</w:t>
      </w:r>
      <w:r w:rsidR="00AE4BF2">
        <w:rPr>
          <w:rFonts w:ascii="Verdana" w:hAnsi="Verdana"/>
        </w:rPr>
        <w:t>teerd op basis van dit artikel 3</w:t>
      </w:r>
      <w:r w:rsidR="00AE4BF2" w:rsidRPr="00AE4BF2">
        <w:rPr>
          <w:rFonts w:ascii="Verdana" w:hAnsi="Verdana"/>
        </w:rPr>
        <w:t xml:space="preserve"> voortdurend evalueren en verscherpen, </w:t>
      </w:r>
      <w:r w:rsidR="00AE4BF2" w:rsidRPr="00AE4BF2">
        <w:rPr>
          <w:rFonts w:ascii="Verdana" w:hAnsi="Verdana"/>
        </w:rPr>
        <w:lastRenderedPageBreak/>
        <w:t>aanvullen of verbeteren om te blijven voldoen aan zijn ve</w:t>
      </w:r>
      <w:r w:rsidR="00AE4BF2">
        <w:rPr>
          <w:rFonts w:ascii="Verdana" w:hAnsi="Verdana"/>
        </w:rPr>
        <w:t>rplichtingen onder dit artikel 3.</w:t>
      </w:r>
    </w:p>
    <w:p w14:paraId="200DCA6D" w14:textId="77777777" w:rsidR="002F4341" w:rsidRDefault="002F4341" w:rsidP="00A75D1B">
      <w:pPr>
        <w:ind w:left="0"/>
        <w:jc w:val="both"/>
        <w:rPr>
          <w:rFonts w:ascii="Verdana" w:hAnsi="Verdana"/>
        </w:rPr>
      </w:pPr>
    </w:p>
    <w:p w14:paraId="4C1B76B0" w14:textId="77777777" w:rsidR="00F7269B" w:rsidRDefault="00F7269B" w:rsidP="00A75D1B">
      <w:pPr>
        <w:numPr>
          <w:ilvl w:val="0"/>
          <w:numId w:val="21"/>
        </w:numPr>
        <w:jc w:val="both"/>
        <w:rPr>
          <w:rFonts w:ascii="Verdana" w:hAnsi="Verdana"/>
          <w:b/>
        </w:rPr>
      </w:pPr>
      <w:r>
        <w:rPr>
          <w:rFonts w:ascii="Verdana" w:hAnsi="Verdana"/>
          <w:b/>
        </w:rPr>
        <w:t>Melding datalekken</w:t>
      </w:r>
    </w:p>
    <w:p w14:paraId="54A51587" w14:textId="67F8F053" w:rsidR="00AE4BF2" w:rsidRDefault="002070FE" w:rsidP="00A75D1B">
      <w:pPr>
        <w:numPr>
          <w:ilvl w:val="0"/>
          <w:numId w:val="25"/>
        </w:numPr>
        <w:jc w:val="both"/>
        <w:rPr>
          <w:rFonts w:ascii="Verdana" w:hAnsi="Verdana"/>
        </w:rPr>
      </w:pPr>
      <w:r w:rsidRPr="002070FE">
        <w:rPr>
          <w:rFonts w:ascii="Verdana" w:hAnsi="Verdana"/>
          <w:lang w:val="nl"/>
        </w:rPr>
        <w:t>Partijen zijn en blijven ieder zelfstandig verantwoordelijk voor het melden van een datalek aan de Autoriteit Persoonsgegevens en/of betrokkenen, indien het datalek onder haar verantwoordelijkheid heeft plaatsgevonden</w:t>
      </w:r>
      <w:r w:rsidR="00AE4BF2">
        <w:rPr>
          <w:rFonts w:ascii="Verdana" w:hAnsi="Verdana"/>
        </w:rPr>
        <w:t>.</w:t>
      </w:r>
      <w:r>
        <w:rPr>
          <w:rFonts w:ascii="Verdana" w:hAnsi="Verdana"/>
        </w:rPr>
        <w:t xml:space="preserve"> Onder een </w:t>
      </w:r>
      <w:proofErr w:type="spellStart"/>
      <w:r>
        <w:rPr>
          <w:rFonts w:ascii="Verdana" w:hAnsi="Verdana"/>
        </w:rPr>
        <w:t>datalek</w:t>
      </w:r>
      <w:proofErr w:type="spellEnd"/>
      <w:r>
        <w:rPr>
          <w:rFonts w:ascii="Verdana" w:hAnsi="Verdana"/>
        </w:rPr>
        <w:t xml:space="preserve"> </w:t>
      </w:r>
      <w:r w:rsidRPr="00F7269B">
        <w:rPr>
          <w:rFonts w:ascii="Verdana" w:hAnsi="Verdana"/>
        </w:rPr>
        <w:t>wordt verstaan: een inbreuk op de beveiliging die per ongeluk of op onrechtmatige wijze leidt tot de vernietiging, het verlies, de wijziging of de ongeoorloofde verstrekking van of de ongeoorloofde toegang tot doorgezonden, opgeslagen of anderszins verwerkte</w:t>
      </w:r>
      <w:r w:rsidR="002C2AE0">
        <w:rPr>
          <w:rFonts w:ascii="Verdana" w:hAnsi="Verdana"/>
        </w:rPr>
        <w:t xml:space="preserve"> Data </w:t>
      </w:r>
      <w:r w:rsidRPr="00F7269B">
        <w:rPr>
          <w:rFonts w:ascii="Verdana" w:hAnsi="Verdana"/>
        </w:rPr>
        <w:t>in de zin van artikel 4 lid 12 AVG</w:t>
      </w:r>
      <w:r>
        <w:rPr>
          <w:rFonts w:ascii="Verdana" w:hAnsi="Verdana"/>
        </w:rPr>
        <w:t>.</w:t>
      </w:r>
    </w:p>
    <w:p w14:paraId="5C37C2D8" w14:textId="77777777" w:rsidR="003E3708" w:rsidRDefault="00AE4BF2" w:rsidP="003E3708">
      <w:pPr>
        <w:numPr>
          <w:ilvl w:val="0"/>
          <w:numId w:val="25"/>
        </w:numPr>
        <w:jc w:val="both"/>
        <w:rPr>
          <w:rFonts w:ascii="Verdana" w:hAnsi="Verdana"/>
        </w:rPr>
      </w:pPr>
      <w:r>
        <w:rPr>
          <w:rFonts w:ascii="Verdana" w:hAnsi="Verdana"/>
        </w:rPr>
        <w:t>De Instelling</w:t>
      </w:r>
      <w:r w:rsidRPr="00AE4BF2">
        <w:rPr>
          <w:rFonts w:ascii="Verdana" w:hAnsi="Verdana"/>
        </w:rPr>
        <w:t xml:space="preserve"> is, onverminderd de overige verplichtingen uit dit artikel, verplicht om de eventuele negatieve gevolgen die voortvloeien uit een </w:t>
      </w:r>
      <w:proofErr w:type="spellStart"/>
      <w:r w:rsidR="00FD237A">
        <w:rPr>
          <w:rFonts w:ascii="Verdana" w:hAnsi="Verdana"/>
        </w:rPr>
        <w:t>datalek</w:t>
      </w:r>
      <w:proofErr w:type="spellEnd"/>
      <w:r w:rsidRPr="00AE4BF2">
        <w:rPr>
          <w:rFonts w:ascii="Verdana" w:hAnsi="Verdana"/>
        </w:rPr>
        <w:t xml:space="preserve"> zo snel mogelijk ongedaan te maken dan wel de verdere gevolgen te minimaliseren.</w:t>
      </w:r>
    </w:p>
    <w:p w14:paraId="31E1D25C" w14:textId="148DDAC4" w:rsidR="00DE650B" w:rsidRPr="003E3708" w:rsidRDefault="00DE650B" w:rsidP="00DE650B">
      <w:pPr>
        <w:numPr>
          <w:ilvl w:val="0"/>
          <w:numId w:val="25"/>
        </w:numPr>
        <w:jc w:val="both"/>
        <w:rPr>
          <w:rFonts w:ascii="Verdana" w:hAnsi="Verdana"/>
        </w:rPr>
      </w:pPr>
      <w:r w:rsidRPr="00DE650B">
        <w:rPr>
          <w:rFonts w:ascii="Verdana" w:hAnsi="Verdana"/>
        </w:rPr>
        <w:t xml:space="preserve">In het geval van een geconstateerd </w:t>
      </w:r>
      <w:proofErr w:type="spellStart"/>
      <w:r w:rsidRPr="00DE650B">
        <w:rPr>
          <w:rFonts w:ascii="Verdana" w:hAnsi="Verdana"/>
        </w:rPr>
        <w:t>datalek</w:t>
      </w:r>
      <w:proofErr w:type="spellEnd"/>
      <w:r w:rsidRPr="00DE650B">
        <w:rPr>
          <w:rFonts w:ascii="Verdana" w:hAnsi="Verdana"/>
        </w:rPr>
        <w:t xml:space="preserve"> met betrekking tot de gegevens zoals genoemd onder</w:t>
      </w:r>
      <w:r w:rsidR="00715E4F">
        <w:rPr>
          <w:rFonts w:ascii="Verdana" w:hAnsi="Verdana"/>
        </w:rPr>
        <w:t xml:space="preserve"> artikel</w:t>
      </w:r>
      <w:r w:rsidRPr="00DE650B">
        <w:rPr>
          <w:rFonts w:ascii="Verdana" w:hAnsi="Verdana"/>
        </w:rPr>
        <w:t xml:space="preserve"> 4</w:t>
      </w:r>
      <w:r w:rsidR="00715E4F">
        <w:rPr>
          <w:rFonts w:ascii="Verdana" w:hAnsi="Verdana"/>
        </w:rPr>
        <w:t>.1</w:t>
      </w:r>
      <w:r w:rsidRPr="00DE650B">
        <w:rPr>
          <w:rFonts w:ascii="Verdana" w:hAnsi="Verdana"/>
        </w:rPr>
        <w:t xml:space="preserve">, zullen </w:t>
      </w:r>
      <w:r w:rsidR="00715E4F">
        <w:rPr>
          <w:rFonts w:ascii="Verdana" w:hAnsi="Verdana"/>
        </w:rPr>
        <w:t>P</w:t>
      </w:r>
      <w:r w:rsidRPr="00DE650B">
        <w:rPr>
          <w:rFonts w:ascii="Verdana" w:hAnsi="Verdana"/>
        </w:rPr>
        <w:t>artijen elkaar daarover binnen 24 uur na ontdekking informeren. De</w:t>
      </w:r>
      <w:r w:rsidR="00715E4F">
        <w:rPr>
          <w:rFonts w:ascii="Verdana" w:hAnsi="Verdana"/>
        </w:rPr>
        <w:t xml:space="preserve"> Partij welke is aangewezen als</w:t>
      </w:r>
      <w:r w:rsidRPr="00DE650B">
        <w:rPr>
          <w:rFonts w:ascii="Verdana" w:hAnsi="Verdana"/>
        </w:rPr>
        <w:t xml:space="preserve"> verwerkingsverantwoordelijke</w:t>
      </w:r>
      <w:r w:rsidR="00715E4F">
        <w:rPr>
          <w:rFonts w:ascii="Verdana" w:hAnsi="Verdana"/>
        </w:rPr>
        <w:t xml:space="preserve"> in de zin van de AVG</w:t>
      </w:r>
      <w:r w:rsidRPr="00DE650B">
        <w:rPr>
          <w:rFonts w:ascii="Verdana" w:hAnsi="Verdana"/>
        </w:rPr>
        <w:t xml:space="preserve"> draagt de verantwoordelijkheid om, conform de voorschriften van de AVG, te besluiten óf en hoe de Autoriteit persoonsgegevens en de betrokkenen geïnformeerd worden. Indien de betrokkenen geïnformeerd dienen te worden, zullen Partijen hierover met elkaar in overleg treden. Partijen zullen elkaar wederzijds bijstaan naar beste vermogen en zullen alle relevante informatie met elkaar delen.</w:t>
      </w:r>
    </w:p>
    <w:p w14:paraId="623ABA66" w14:textId="77777777" w:rsidR="00F7269B" w:rsidRDefault="00F7269B" w:rsidP="00A75D1B">
      <w:pPr>
        <w:jc w:val="both"/>
        <w:rPr>
          <w:rFonts w:ascii="Verdana" w:hAnsi="Verdana"/>
          <w:b/>
        </w:rPr>
      </w:pPr>
    </w:p>
    <w:p w14:paraId="2DBA0A74" w14:textId="5C2FF147" w:rsidR="001179B8" w:rsidRPr="004A509B" w:rsidRDefault="00ED35FB" w:rsidP="00ED35FB">
      <w:pPr>
        <w:ind w:left="0"/>
        <w:jc w:val="both"/>
        <w:rPr>
          <w:rFonts w:ascii="Verdana" w:hAnsi="Verdana"/>
          <w:b/>
          <w:lang w:val="en-US"/>
        </w:rPr>
      </w:pPr>
      <w:proofErr w:type="spellStart"/>
      <w:r w:rsidRPr="004A509B">
        <w:rPr>
          <w:rFonts w:ascii="Verdana" w:hAnsi="Verdana"/>
          <w:b/>
          <w:lang w:val="en-US"/>
        </w:rPr>
        <w:t>Artikel</w:t>
      </w:r>
      <w:proofErr w:type="spellEnd"/>
      <w:r w:rsidRPr="004A509B">
        <w:rPr>
          <w:rFonts w:ascii="Verdana" w:hAnsi="Verdana"/>
          <w:b/>
          <w:lang w:val="en-US"/>
        </w:rPr>
        <w:t xml:space="preserve"> 5</w:t>
      </w:r>
      <w:r w:rsidR="00715E4F">
        <w:rPr>
          <w:rFonts w:ascii="Verdana" w:hAnsi="Verdana"/>
          <w:b/>
          <w:lang w:val="en-US"/>
        </w:rPr>
        <w:t>.</w:t>
      </w:r>
      <w:r w:rsidRPr="004A509B">
        <w:rPr>
          <w:rFonts w:ascii="Verdana" w:hAnsi="Verdana"/>
          <w:b/>
          <w:lang w:val="en-US"/>
        </w:rPr>
        <w:tab/>
      </w:r>
      <w:r w:rsidR="00AC481A" w:rsidRPr="004A509B">
        <w:rPr>
          <w:rFonts w:ascii="Verdana" w:hAnsi="Verdana"/>
          <w:b/>
          <w:lang w:val="en-US"/>
        </w:rPr>
        <w:t xml:space="preserve">Regels </w:t>
      </w:r>
      <w:proofErr w:type="spellStart"/>
      <w:r w:rsidR="00AC481A" w:rsidRPr="004A509B">
        <w:rPr>
          <w:rFonts w:ascii="Verdana" w:hAnsi="Verdana"/>
          <w:b/>
          <w:lang w:val="en-US"/>
        </w:rPr>
        <w:t>voor</w:t>
      </w:r>
      <w:proofErr w:type="spellEnd"/>
      <w:r w:rsidR="00AC481A" w:rsidRPr="004A509B">
        <w:rPr>
          <w:rFonts w:ascii="Verdana" w:hAnsi="Verdana"/>
          <w:b/>
          <w:lang w:val="en-US"/>
        </w:rPr>
        <w:t xml:space="preserve"> </w:t>
      </w:r>
      <w:proofErr w:type="spellStart"/>
      <w:r w:rsidR="00AC481A" w:rsidRPr="004A509B">
        <w:rPr>
          <w:rFonts w:ascii="Verdana" w:hAnsi="Verdana"/>
          <w:b/>
          <w:lang w:val="en-US"/>
        </w:rPr>
        <w:t>naamsvermelding</w:t>
      </w:r>
      <w:proofErr w:type="spellEnd"/>
    </w:p>
    <w:p w14:paraId="251FBD23" w14:textId="2BA87582" w:rsidR="00F61CDA" w:rsidRPr="00AC481A" w:rsidRDefault="003E3708" w:rsidP="00AC481A">
      <w:pPr>
        <w:ind w:left="0"/>
        <w:jc w:val="both"/>
        <w:rPr>
          <w:rFonts w:ascii="Verdana" w:hAnsi="Verdana" w:cs="Arial"/>
          <w:color w:val="000000"/>
        </w:rPr>
      </w:pPr>
      <w:proofErr w:type="gramStart"/>
      <w:r w:rsidRPr="004A509B">
        <w:rPr>
          <w:rFonts w:ascii="Verdana" w:hAnsi="Verdana"/>
          <w:b/>
          <w:lang w:val="en-US"/>
        </w:rPr>
        <w:t>5.1</w:t>
      </w:r>
      <w:r w:rsidRPr="004A509B">
        <w:rPr>
          <w:rFonts w:ascii="Verdana" w:hAnsi="Verdana"/>
          <w:b/>
          <w:lang w:val="en-US"/>
        </w:rPr>
        <w:tab/>
      </w:r>
      <w:proofErr w:type="spellStart"/>
      <w:r w:rsidRPr="004A509B">
        <w:rPr>
          <w:rFonts w:ascii="Verdana" w:hAnsi="Verdana"/>
          <w:lang w:val="en-US"/>
        </w:rPr>
        <w:t>Ingediende</w:t>
      </w:r>
      <w:proofErr w:type="spellEnd"/>
      <w:r w:rsidRPr="004A509B">
        <w:rPr>
          <w:rFonts w:ascii="Verdana" w:hAnsi="Verdana"/>
          <w:lang w:val="en-US"/>
        </w:rPr>
        <w:t xml:space="preserve"> of </w:t>
      </w:r>
      <w:proofErr w:type="spellStart"/>
      <w:r w:rsidRPr="004A509B">
        <w:rPr>
          <w:rFonts w:ascii="Verdana" w:hAnsi="Verdana"/>
          <w:lang w:val="en-US"/>
        </w:rPr>
        <w:t>gepubliceerde</w:t>
      </w:r>
      <w:proofErr w:type="spellEnd"/>
      <w:r w:rsidRPr="004A509B">
        <w:rPr>
          <w:rFonts w:ascii="Verdana" w:hAnsi="Verdana"/>
          <w:lang w:val="en-US"/>
        </w:rPr>
        <w:t xml:space="preserve"> </w:t>
      </w:r>
      <w:proofErr w:type="spellStart"/>
      <w:r w:rsidRPr="004A509B">
        <w:rPr>
          <w:rFonts w:ascii="Verdana" w:hAnsi="Verdana"/>
          <w:lang w:val="en-US"/>
        </w:rPr>
        <w:t>artikelen</w:t>
      </w:r>
      <w:proofErr w:type="spellEnd"/>
      <w:r w:rsidRPr="004A509B">
        <w:rPr>
          <w:rFonts w:ascii="Verdana" w:hAnsi="Verdana"/>
          <w:lang w:val="en-US"/>
        </w:rPr>
        <w:t xml:space="preserve"> </w:t>
      </w:r>
      <w:proofErr w:type="spellStart"/>
      <w:r w:rsidRPr="004A509B">
        <w:rPr>
          <w:rFonts w:ascii="Verdana" w:hAnsi="Verdana"/>
          <w:lang w:val="en-US"/>
        </w:rPr>
        <w:t>moeten</w:t>
      </w:r>
      <w:proofErr w:type="spellEnd"/>
      <w:r w:rsidRPr="004A509B">
        <w:rPr>
          <w:rFonts w:ascii="Verdana" w:hAnsi="Verdana"/>
          <w:lang w:val="en-US"/>
        </w:rPr>
        <w:t xml:space="preserve"> </w:t>
      </w:r>
      <w:proofErr w:type="spellStart"/>
      <w:r w:rsidRPr="004A509B">
        <w:rPr>
          <w:rFonts w:ascii="Verdana" w:hAnsi="Verdana"/>
          <w:lang w:val="en-US"/>
        </w:rPr>
        <w:t>verwijzen</w:t>
      </w:r>
      <w:proofErr w:type="spellEnd"/>
      <w:r w:rsidRPr="004A509B">
        <w:rPr>
          <w:rFonts w:ascii="Verdana" w:hAnsi="Verdana"/>
          <w:lang w:val="en-US"/>
        </w:rPr>
        <w:t xml:space="preserve"> </w:t>
      </w:r>
      <w:proofErr w:type="spellStart"/>
      <w:r w:rsidRPr="004A509B">
        <w:rPr>
          <w:rFonts w:ascii="Verdana" w:hAnsi="Verdana"/>
          <w:lang w:val="en-US"/>
        </w:rPr>
        <w:t>naar</w:t>
      </w:r>
      <w:proofErr w:type="spellEnd"/>
      <w:r w:rsidRPr="004A509B">
        <w:rPr>
          <w:rFonts w:ascii="Verdana" w:hAnsi="Verdana"/>
          <w:lang w:val="en-US"/>
        </w:rPr>
        <w:t xml:space="preserve"> Stichting HIV Monitoring </w:t>
      </w:r>
      <w:proofErr w:type="spellStart"/>
      <w:r w:rsidRPr="004A509B">
        <w:rPr>
          <w:rFonts w:ascii="Verdana" w:hAnsi="Verdana"/>
          <w:lang w:val="en-US"/>
        </w:rPr>
        <w:t>en</w:t>
      </w:r>
      <w:proofErr w:type="spellEnd"/>
      <w:r w:rsidRPr="004A509B">
        <w:rPr>
          <w:rFonts w:ascii="Verdana" w:hAnsi="Verdana"/>
          <w:lang w:val="en-US"/>
        </w:rPr>
        <w:t xml:space="preserve"> het </w:t>
      </w:r>
      <w:proofErr w:type="spellStart"/>
      <w:r w:rsidRPr="004A509B">
        <w:rPr>
          <w:rFonts w:ascii="Verdana" w:hAnsi="Verdana"/>
          <w:lang w:val="en-US"/>
        </w:rPr>
        <w:t>Ministerie</w:t>
      </w:r>
      <w:proofErr w:type="spellEnd"/>
      <w:r w:rsidRPr="004A509B">
        <w:rPr>
          <w:rFonts w:ascii="Verdana" w:hAnsi="Verdana"/>
          <w:lang w:val="en-US"/>
        </w:rPr>
        <w:t xml:space="preserve"> van VWS</w:t>
      </w:r>
      <w:r w:rsidR="00A314D2" w:rsidRPr="004A509B">
        <w:rPr>
          <w:rFonts w:ascii="Verdana" w:hAnsi="Verdana"/>
          <w:lang w:val="en-US"/>
        </w:rPr>
        <w:t xml:space="preserve"> </w:t>
      </w:r>
      <w:proofErr w:type="spellStart"/>
      <w:r w:rsidR="00A314D2" w:rsidRPr="004A509B">
        <w:rPr>
          <w:rFonts w:ascii="Verdana" w:hAnsi="Verdana"/>
          <w:lang w:val="en-US"/>
        </w:rPr>
        <w:t>en</w:t>
      </w:r>
      <w:proofErr w:type="spellEnd"/>
      <w:r w:rsidRPr="004A509B">
        <w:rPr>
          <w:rFonts w:ascii="Verdana" w:hAnsi="Verdana"/>
          <w:lang w:val="en-US"/>
        </w:rPr>
        <w:t xml:space="preserve"> het ATHE</w:t>
      </w:r>
      <w:r w:rsidRPr="008127E1">
        <w:rPr>
          <w:rFonts w:ascii="Verdana" w:hAnsi="Verdana"/>
          <w:lang w:val="en-US"/>
        </w:rPr>
        <w:t xml:space="preserve">NA cohort </w:t>
      </w:r>
      <w:proofErr w:type="spellStart"/>
      <w:r w:rsidRPr="008127E1">
        <w:rPr>
          <w:rFonts w:ascii="Verdana" w:hAnsi="Verdana"/>
          <w:lang w:val="en-US"/>
        </w:rPr>
        <w:t>moet</w:t>
      </w:r>
      <w:proofErr w:type="spellEnd"/>
      <w:r w:rsidRPr="008127E1">
        <w:rPr>
          <w:rFonts w:ascii="Verdana" w:hAnsi="Verdana"/>
          <w:lang w:val="en-US"/>
        </w:rPr>
        <w:t xml:space="preserve"> </w:t>
      </w:r>
      <w:proofErr w:type="spellStart"/>
      <w:r w:rsidRPr="008127E1">
        <w:rPr>
          <w:rFonts w:ascii="Verdana" w:hAnsi="Verdana"/>
          <w:lang w:val="en-US"/>
        </w:rPr>
        <w:t>als</w:t>
      </w:r>
      <w:proofErr w:type="spellEnd"/>
      <w:r w:rsidRPr="008127E1">
        <w:rPr>
          <w:rFonts w:ascii="Verdana" w:hAnsi="Verdana"/>
          <w:lang w:val="en-US"/>
        </w:rPr>
        <w:t xml:space="preserve"> </w:t>
      </w:r>
      <w:proofErr w:type="spellStart"/>
      <w:r w:rsidRPr="008127E1">
        <w:rPr>
          <w:rFonts w:ascii="Verdana" w:hAnsi="Verdana"/>
          <w:lang w:val="en-US"/>
        </w:rPr>
        <w:t>groepsauteur</w:t>
      </w:r>
      <w:proofErr w:type="spellEnd"/>
      <w:r w:rsidRPr="008127E1">
        <w:rPr>
          <w:rFonts w:ascii="Verdana" w:hAnsi="Verdana"/>
          <w:lang w:val="en-US"/>
        </w:rPr>
        <w:t xml:space="preserve"> </w:t>
      </w:r>
      <w:proofErr w:type="spellStart"/>
      <w:r w:rsidRPr="008127E1">
        <w:rPr>
          <w:rFonts w:ascii="Verdana" w:hAnsi="Verdana"/>
          <w:lang w:val="en-US"/>
        </w:rPr>
        <w:t>worden</w:t>
      </w:r>
      <w:proofErr w:type="spellEnd"/>
      <w:r w:rsidRPr="008127E1">
        <w:rPr>
          <w:rFonts w:ascii="Verdana" w:hAnsi="Verdana"/>
          <w:lang w:val="en-US"/>
        </w:rPr>
        <w:t xml:space="preserve"> </w:t>
      </w:r>
      <w:proofErr w:type="spellStart"/>
      <w:r w:rsidRPr="008127E1">
        <w:rPr>
          <w:rFonts w:ascii="Verdana" w:hAnsi="Verdana"/>
          <w:lang w:val="en-US"/>
        </w:rPr>
        <w:t>toegevoegd</w:t>
      </w:r>
      <w:proofErr w:type="spellEnd"/>
      <w:r w:rsidR="00A724E7" w:rsidRPr="008127E1">
        <w:rPr>
          <w:rFonts w:ascii="Verdana" w:hAnsi="Verdana"/>
          <w:lang w:val="en-US"/>
        </w:rPr>
        <w:t>:</w:t>
      </w:r>
      <w:r w:rsidRPr="008127E1">
        <w:rPr>
          <w:rFonts w:ascii="Verdana" w:hAnsi="Verdana"/>
          <w:lang w:val="en-US"/>
        </w:rPr>
        <w:t xml:space="preserve"> </w:t>
      </w:r>
      <w:r w:rsidR="00F61CDA" w:rsidRPr="00AC481A">
        <w:rPr>
          <w:rFonts w:ascii="Verdana" w:hAnsi="Verdana" w:cs="Arial"/>
          <w:color w:val="000000"/>
          <w:lang w:val="en-US"/>
        </w:rPr>
        <w:t>"on behalf of the ATHENA observational HIV cohort"</w:t>
      </w:r>
      <w:r w:rsidR="00A724E7" w:rsidRPr="00AC481A">
        <w:rPr>
          <w:rFonts w:ascii="Verdana" w:hAnsi="Verdana" w:cs="Arial"/>
          <w:color w:val="000000"/>
          <w:lang w:val="en-US"/>
        </w:rPr>
        <w:t xml:space="preserve"> </w:t>
      </w:r>
      <w:proofErr w:type="spellStart"/>
      <w:r w:rsidR="00A724E7" w:rsidRPr="00AC481A">
        <w:rPr>
          <w:rFonts w:ascii="Verdana" w:hAnsi="Verdana" w:cs="Arial"/>
          <w:color w:val="000000"/>
          <w:lang w:val="en-US"/>
        </w:rPr>
        <w:t>en</w:t>
      </w:r>
      <w:proofErr w:type="spellEnd"/>
      <w:r w:rsidR="00F61CDA" w:rsidRPr="00AC481A">
        <w:rPr>
          <w:rFonts w:ascii="Verdana" w:hAnsi="Verdana" w:cs="Arial"/>
          <w:color w:val="000000"/>
          <w:lang w:val="en-US"/>
        </w:rPr>
        <w:t xml:space="preserve">  "The ATHENA database is </w:t>
      </w:r>
      <w:r w:rsidR="00743C20" w:rsidRPr="00AC481A">
        <w:rPr>
          <w:rFonts w:ascii="Verdana" w:hAnsi="Verdana" w:cs="Arial"/>
          <w:color w:val="000000"/>
          <w:lang w:val="en-US"/>
        </w:rPr>
        <w:t>ma</w:t>
      </w:r>
      <w:r w:rsidR="00743C20">
        <w:rPr>
          <w:rFonts w:ascii="Verdana" w:hAnsi="Verdana" w:cs="Arial"/>
          <w:color w:val="000000"/>
          <w:lang w:val="en-US"/>
        </w:rPr>
        <w:t>naged</w:t>
      </w:r>
      <w:r w:rsidR="00743C20" w:rsidRPr="00AC481A">
        <w:rPr>
          <w:rFonts w:ascii="Verdana" w:hAnsi="Verdana" w:cs="Arial"/>
          <w:color w:val="000000"/>
          <w:lang w:val="en-US"/>
        </w:rPr>
        <w:t xml:space="preserve"> </w:t>
      </w:r>
      <w:r w:rsidR="00F61CDA" w:rsidRPr="00AC481A">
        <w:rPr>
          <w:rFonts w:ascii="Verdana" w:hAnsi="Verdana" w:cs="Arial"/>
          <w:color w:val="000000"/>
          <w:lang w:val="en-US"/>
        </w:rPr>
        <w:t>by Stichting HIV Monitoring and supported by a grant from the Dutch Ministry of Health, Welfare and Sport through the Centre for Infectious Disease Control of the National Institute for Public Health and the Environment."</w:t>
      </w:r>
      <w:proofErr w:type="gramEnd"/>
      <w:r w:rsidR="0096438F" w:rsidRPr="00AC481A">
        <w:rPr>
          <w:rFonts w:ascii="Verdana" w:hAnsi="Verdana" w:cs="Arial"/>
          <w:color w:val="000000"/>
          <w:lang w:val="en-US"/>
        </w:rPr>
        <w:t xml:space="preserve">  </w:t>
      </w:r>
      <w:r w:rsidR="0096438F" w:rsidRPr="00AC481A">
        <w:rPr>
          <w:rFonts w:ascii="Verdana" w:hAnsi="Verdana" w:cs="Arial"/>
          <w:color w:val="000000"/>
        </w:rPr>
        <w:t xml:space="preserve">Tevens wordt de SHM </w:t>
      </w:r>
      <w:proofErr w:type="spellStart"/>
      <w:r w:rsidR="0096438F" w:rsidRPr="00AC481A">
        <w:rPr>
          <w:rFonts w:ascii="Verdana" w:hAnsi="Verdana" w:cs="Arial"/>
          <w:color w:val="000000"/>
        </w:rPr>
        <w:t>acknowledgements</w:t>
      </w:r>
      <w:proofErr w:type="spellEnd"/>
      <w:r w:rsidR="0096438F" w:rsidRPr="00AC481A">
        <w:rPr>
          <w:rFonts w:ascii="Verdana" w:hAnsi="Verdana" w:cs="Arial"/>
          <w:color w:val="000000"/>
        </w:rPr>
        <w:t xml:space="preserve"> als </w:t>
      </w:r>
      <w:r w:rsidR="0096438F" w:rsidRPr="001179B8">
        <w:rPr>
          <w:rFonts w:ascii="Verdana" w:hAnsi="Verdana" w:cs="Arial"/>
          <w:color w:val="000000"/>
        </w:rPr>
        <w:t>b</w:t>
      </w:r>
      <w:r w:rsidR="0096438F" w:rsidRPr="00AC481A">
        <w:rPr>
          <w:rFonts w:ascii="Verdana" w:hAnsi="Verdana" w:cs="Arial"/>
          <w:color w:val="000000"/>
        </w:rPr>
        <w:t>ijlage opgenomen</w:t>
      </w:r>
      <w:r w:rsidR="001179B8" w:rsidRPr="00AC481A">
        <w:rPr>
          <w:rFonts w:ascii="Verdana" w:hAnsi="Verdana" w:cs="Arial"/>
          <w:color w:val="000000"/>
        </w:rPr>
        <w:t>, deze zal op aanvraag door de SHM worden verstrekt</w:t>
      </w:r>
      <w:r w:rsidR="00F61CDA" w:rsidRPr="00AC481A">
        <w:rPr>
          <w:rFonts w:ascii="Verdana" w:hAnsi="Verdana" w:cs="Arial"/>
          <w:color w:val="000000"/>
        </w:rPr>
        <w:t>. </w:t>
      </w:r>
    </w:p>
    <w:p w14:paraId="41D7003E" w14:textId="77777777" w:rsidR="00F61CDA" w:rsidRPr="001179B8" w:rsidRDefault="00F61CDA" w:rsidP="00923280">
      <w:pPr>
        <w:ind w:left="0"/>
        <w:jc w:val="both"/>
        <w:rPr>
          <w:rFonts w:ascii="Verdana" w:hAnsi="Verdana"/>
          <w:b/>
        </w:rPr>
      </w:pPr>
    </w:p>
    <w:p w14:paraId="2BEF450C" w14:textId="77777777" w:rsidR="003E3708" w:rsidRPr="001179B8" w:rsidRDefault="003E3708" w:rsidP="00923280">
      <w:pPr>
        <w:ind w:left="0"/>
        <w:jc w:val="both"/>
        <w:rPr>
          <w:rFonts w:ascii="Verdana" w:hAnsi="Verdana"/>
          <w:b/>
        </w:rPr>
      </w:pPr>
    </w:p>
    <w:p w14:paraId="15389D0D" w14:textId="5F806858" w:rsidR="003E3708" w:rsidRPr="003E3708" w:rsidRDefault="00ED35FB" w:rsidP="00ED35FB">
      <w:pPr>
        <w:ind w:left="0"/>
        <w:jc w:val="both"/>
        <w:rPr>
          <w:rFonts w:ascii="Verdana" w:hAnsi="Verdana"/>
          <w:b/>
        </w:rPr>
      </w:pPr>
      <w:r>
        <w:rPr>
          <w:rFonts w:ascii="Verdana" w:hAnsi="Verdana"/>
          <w:b/>
        </w:rPr>
        <w:t>Artikel 6</w:t>
      </w:r>
      <w:r w:rsidR="00715E4F">
        <w:rPr>
          <w:rFonts w:ascii="Verdana" w:hAnsi="Verdana"/>
          <w:b/>
        </w:rPr>
        <w:t>.</w:t>
      </w:r>
      <w:r>
        <w:rPr>
          <w:rFonts w:ascii="Verdana" w:hAnsi="Verdana"/>
          <w:b/>
        </w:rPr>
        <w:t xml:space="preserve"> </w:t>
      </w:r>
      <w:r>
        <w:rPr>
          <w:rFonts w:ascii="Verdana" w:hAnsi="Verdana"/>
          <w:b/>
        </w:rPr>
        <w:tab/>
      </w:r>
      <w:r w:rsidR="002070FE">
        <w:rPr>
          <w:rFonts w:ascii="Verdana" w:hAnsi="Verdana"/>
          <w:b/>
        </w:rPr>
        <w:t>Rechten van betrokkenen</w:t>
      </w:r>
    </w:p>
    <w:p w14:paraId="37EDBE56" w14:textId="2B18309D" w:rsidR="002070FE" w:rsidRDefault="003E3708" w:rsidP="00923280">
      <w:pPr>
        <w:ind w:left="0"/>
        <w:jc w:val="both"/>
        <w:rPr>
          <w:rFonts w:ascii="Verdana" w:hAnsi="Verdana"/>
        </w:rPr>
      </w:pPr>
      <w:r>
        <w:rPr>
          <w:rFonts w:ascii="Verdana" w:hAnsi="Verdana"/>
        </w:rPr>
        <w:t>6.1</w:t>
      </w:r>
      <w:r>
        <w:rPr>
          <w:rFonts w:ascii="Verdana" w:hAnsi="Verdana"/>
        </w:rPr>
        <w:tab/>
      </w:r>
      <w:r w:rsidR="002070FE" w:rsidRPr="002070FE">
        <w:rPr>
          <w:rFonts w:ascii="Verdana" w:hAnsi="Verdana"/>
        </w:rPr>
        <w:t xml:space="preserve">In het geval dat een betrokkene een verzoek zoals bedoeld in </w:t>
      </w:r>
      <w:r w:rsidR="008B1D3C">
        <w:rPr>
          <w:rFonts w:ascii="Verdana" w:hAnsi="Verdana"/>
        </w:rPr>
        <w:t>hoofdstuk 3, afdeling 3</w:t>
      </w:r>
      <w:r w:rsidR="002070FE" w:rsidRPr="002070FE">
        <w:rPr>
          <w:rFonts w:ascii="Verdana" w:hAnsi="Verdana"/>
        </w:rPr>
        <w:t xml:space="preserve"> </w:t>
      </w:r>
      <w:r w:rsidR="008B1D3C">
        <w:rPr>
          <w:rFonts w:ascii="Verdana" w:hAnsi="Verdana"/>
        </w:rPr>
        <w:t>van de AVG</w:t>
      </w:r>
      <w:r w:rsidR="002070FE" w:rsidRPr="002070FE">
        <w:rPr>
          <w:rFonts w:ascii="Verdana" w:hAnsi="Verdana"/>
        </w:rPr>
        <w:t xml:space="preserve">, richt aan een van de Partijen, zal de Partij het verzoek zelfstandig afhandelen indien het verzoek verband houdt met een verwerking waarvoor de betreffende Partij </w:t>
      </w:r>
      <w:r w:rsidR="008B1D3C">
        <w:rPr>
          <w:rFonts w:ascii="Verdana" w:hAnsi="Verdana"/>
        </w:rPr>
        <w:t>verwerkings</w:t>
      </w:r>
      <w:r w:rsidR="002070FE" w:rsidRPr="002070FE">
        <w:rPr>
          <w:rFonts w:ascii="Verdana" w:hAnsi="Verdana"/>
        </w:rPr>
        <w:t>verantwoordelijke is</w:t>
      </w:r>
      <w:r w:rsidR="002070FE">
        <w:rPr>
          <w:rFonts w:ascii="Verdana" w:hAnsi="Verdana"/>
        </w:rPr>
        <w:t>.</w:t>
      </w:r>
    </w:p>
    <w:p w14:paraId="36ABAF14" w14:textId="77777777" w:rsidR="002070FE" w:rsidRDefault="003E3708" w:rsidP="00923280">
      <w:pPr>
        <w:ind w:left="0"/>
        <w:jc w:val="both"/>
        <w:rPr>
          <w:rFonts w:ascii="Verdana" w:hAnsi="Verdana"/>
        </w:rPr>
      </w:pPr>
      <w:r>
        <w:rPr>
          <w:rFonts w:ascii="Verdana" w:hAnsi="Verdana"/>
        </w:rPr>
        <w:t xml:space="preserve">6.2 </w:t>
      </w:r>
      <w:r>
        <w:rPr>
          <w:rFonts w:ascii="Verdana" w:hAnsi="Verdana"/>
        </w:rPr>
        <w:tab/>
      </w:r>
      <w:r w:rsidR="002070FE" w:rsidRPr="002070FE">
        <w:rPr>
          <w:rFonts w:ascii="Verdana" w:hAnsi="Verdana"/>
        </w:rPr>
        <w:t xml:space="preserve">Indien het verzoek (zoals genoemd in het vorige lid) verband houdt met een verwerking waarvoor de Partij tot wie het verzoek was gericht geen </w:t>
      </w:r>
      <w:r w:rsidR="008B1D3C">
        <w:rPr>
          <w:rFonts w:ascii="Verdana" w:hAnsi="Verdana"/>
        </w:rPr>
        <w:t>verwerkings</w:t>
      </w:r>
      <w:r w:rsidR="002070FE" w:rsidRPr="002070FE">
        <w:rPr>
          <w:rFonts w:ascii="Verdana" w:hAnsi="Verdana"/>
        </w:rPr>
        <w:t xml:space="preserve">verantwoordelijke is, maar met een verwerking waarvoor de andere Partij </w:t>
      </w:r>
      <w:r w:rsidR="008B1D3C">
        <w:rPr>
          <w:rFonts w:ascii="Verdana" w:hAnsi="Verdana"/>
        </w:rPr>
        <w:t>verwerkings</w:t>
      </w:r>
      <w:r w:rsidR="002070FE" w:rsidRPr="002070FE">
        <w:rPr>
          <w:rFonts w:ascii="Verdana" w:hAnsi="Verdana"/>
        </w:rPr>
        <w:t>verantwoordelijke is, dan zal de Partij die het verzoek heeft ontvangen het verzoek doorsturen aan de verantwoordelijke Partij. Hiervan mag een kennisgeving worden verstrekt aan de betrokkene die het verzoek heeft ingediend</w:t>
      </w:r>
      <w:r w:rsidR="002070FE">
        <w:rPr>
          <w:rFonts w:ascii="Verdana" w:hAnsi="Verdana"/>
        </w:rPr>
        <w:t>.</w:t>
      </w:r>
    </w:p>
    <w:p w14:paraId="736850D4" w14:textId="77777777" w:rsidR="00FD237A" w:rsidRPr="00A75D1B" w:rsidRDefault="003E3708" w:rsidP="00923280">
      <w:pPr>
        <w:ind w:left="0"/>
        <w:jc w:val="both"/>
        <w:rPr>
          <w:rFonts w:ascii="Verdana" w:hAnsi="Verdana"/>
        </w:rPr>
      </w:pPr>
      <w:r>
        <w:rPr>
          <w:rFonts w:ascii="Verdana" w:hAnsi="Verdana"/>
        </w:rPr>
        <w:t>6.3</w:t>
      </w:r>
      <w:r>
        <w:rPr>
          <w:rFonts w:ascii="Verdana" w:hAnsi="Verdana"/>
        </w:rPr>
        <w:tab/>
      </w:r>
      <w:r w:rsidR="002070FE" w:rsidRPr="002070FE">
        <w:rPr>
          <w:rFonts w:ascii="Verdana" w:hAnsi="Verdana"/>
        </w:rPr>
        <w:t>Partijen zullen over en weer de noodzakelijke inlichtingen verstrekken en medewerking verlenen, om de andere Partij in staat te stellen het verzoek (zoals genoemd in lid 1) af te handelen</w:t>
      </w:r>
      <w:r w:rsidR="002070FE">
        <w:rPr>
          <w:rFonts w:ascii="Verdana" w:hAnsi="Verdana"/>
        </w:rPr>
        <w:t>.</w:t>
      </w:r>
      <w:r w:rsidR="002070FE" w:rsidRPr="002070FE" w:rsidDel="002070FE">
        <w:rPr>
          <w:rFonts w:ascii="Verdana" w:hAnsi="Verdana"/>
        </w:rPr>
        <w:t xml:space="preserve"> </w:t>
      </w:r>
    </w:p>
    <w:p w14:paraId="03F1C88F" w14:textId="77777777" w:rsidR="00FD237A" w:rsidRDefault="00FD237A" w:rsidP="00A75D1B">
      <w:pPr>
        <w:ind w:left="0"/>
        <w:jc w:val="both"/>
        <w:rPr>
          <w:rFonts w:ascii="Verdana" w:hAnsi="Verdana"/>
          <w:b/>
        </w:rPr>
      </w:pPr>
    </w:p>
    <w:p w14:paraId="1CC3CC2A" w14:textId="77777777" w:rsidR="00715E4F" w:rsidRDefault="00715E4F" w:rsidP="00ED35FB">
      <w:pPr>
        <w:ind w:left="0"/>
        <w:jc w:val="both"/>
        <w:rPr>
          <w:rFonts w:ascii="Verdana" w:hAnsi="Verdana"/>
          <w:b/>
        </w:rPr>
      </w:pPr>
    </w:p>
    <w:p w14:paraId="6DA7CD05" w14:textId="6822DEA2" w:rsidR="002F4341" w:rsidRPr="002F4341" w:rsidRDefault="00ED35FB" w:rsidP="00ED35FB">
      <w:pPr>
        <w:ind w:left="0"/>
        <w:jc w:val="both"/>
        <w:rPr>
          <w:rFonts w:ascii="Verdana" w:hAnsi="Verdana"/>
          <w:b/>
        </w:rPr>
      </w:pPr>
      <w:r>
        <w:rPr>
          <w:rFonts w:ascii="Verdana" w:hAnsi="Verdana"/>
          <w:b/>
        </w:rPr>
        <w:t>Artikel 7</w:t>
      </w:r>
      <w:r w:rsidR="00715E4F">
        <w:rPr>
          <w:rFonts w:ascii="Verdana" w:hAnsi="Verdana"/>
          <w:b/>
        </w:rPr>
        <w:t>.</w:t>
      </w:r>
      <w:r>
        <w:rPr>
          <w:rFonts w:ascii="Verdana" w:hAnsi="Verdana"/>
          <w:b/>
        </w:rPr>
        <w:tab/>
      </w:r>
      <w:r w:rsidR="002F4341" w:rsidRPr="002F4341">
        <w:rPr>
          <w:rFonts w:ascii="Verdana" w:hAnsi="Verdana"/>
          <w:b/>
        </w:rPr>
        <w:t>Toezicht</w:t>
      </w:r>
      <w:r w:rsidR="00417857">
        <w:rPr>
          <w:rFonts w:ascii="Verdana" w:hAnsi="Verdana"/>
          <w:b/>
        </w:rPr>
        <w:t xml:space="preserve"> en niet-naleving</w:t>
      </w:r>
    </w:p>
    <w:p w14:paraId="59712610" w14:textId="33694546" w:rsidR="00417857" w:rsidRDefault="003E3708" w:rsidP="00923280">
      <w:pPr>
        <w:ind w:left="0"/>
        <w:jc w:val="both"/>
        <w:rPr>
          <w:rFonts w:ascii="Verdana" w:hAnsi="Verdana"/>
        </w:rPr>
      </w:pPr>
      <w:r>
        <w:rPr>
          <w:rFonts w:ascii="Verdana" w:hAnsi="Verdana"/>
        </w:rPr>
        <w:lastRenderedPageBreak/>
        <w:t>7.1</w:t>
      </w:r>
      <w:r>
        <w:rPr>
          <w:rFonts w:ascii="Verdana" w:hAnsi="Verdana"/>
        </w:rPr>
        <w:tab/>
      </w:r>
      <w:r w:rsidR="002F4341">
        <w:rPr>
          <w:rFonts w:ascii="Verdana" w:hAnsi="Verdana"/>
        </w:rPr>
        <w:t xml:space="preserve">De </w:t>
      </w:r>
      <w:r w:rsidR="008B1D3C">
        <w:rPr>
          <w:rFonts w:ascii="Verdana" w:hAnsi="Verdana"/>
        </w:rPr>
        <w:t xml:space="preserve">Instelling </w:t>
      </w:r>
      <w:r w:rsidR="002F4341">
        <w:rPr>
          <w:rFonts w:ascii="Verdana" w:hAnsi="Verdana"/>
        </w:rPr>
        <w:t xml:space="preserve">zal SHM desgevraagd alle inlichtingen verschaffen omtrent de wijze waarop aan de </w:t>
      </w:r>
      <w:r w:rsidR="008B1D3C">
        <w:rPr>
          <w:rFonts w:ascii="Verdana" w:hAnsi="Verdana"/>
        </w:rPr>
        <w:t>Overeenkomst</w:t>
      </w:r>
      <w:r w:rsidR="002F4341">
        <w:rPr>
          <w:rFonts w:ascii="Verdana" w:hAnsi="Verdana"/>
        </w:rPr>
        <w:t xml:space="preserve"> is voldaan en inzage verschaffen in alle daarmee verband houdende</w:t>
      </w:r>
      <w:r w:rsidR="002C2AE0">
        <w:rPr>
          <w:rFonts w:ascii="Verdana" w:hAnsi="Verdana"/>
        </w:rPr>
        <w:t xml:space="preserve"> Data </w:t>
      </w:r>
      <w:r w:rsidR="002F4341">
        <w:rPr>
          <w:rFonts w:ascii="Verdana" w:hAnsi="Verdana"/>
        </w:rPr>
        <w:t>en documenten.</w:t>
      </w:r>
    </w:p>
    <w:p w14:paraId="64CE075B" w14:textId="77777777" w:rsidR="002F4341" w:rsidRDefault="003E3708" w:rsidP="00923280">
      <w:pPr>
        <w:ind w:left="0"/>
        <w:jc w:val="both"/>
        <w:rPr>
          <w:rFonts w:ascii="Verdana" w:hAnsi="Verdana"/>
        </w:rPr>
      </w:pPr>
      <w:r>
        <w:rPr>
          <w:rFonts w:ascii="Verdana" w:hAnsi="Verdana"/>
        </w:rPr>
        <w:t>7.2</w:t>
      </w:r>
      <w:r>
        <w:rPr>
          <w:rFonts w:ascii="Verdana" w:hAnsi="Verdana"/>
        </w:rPr>
        <w:tab/>
      </w:r>
      <w:r w:rsidR="00417857">
        <w:rPr>
          <w:rFonts w:ascii="Verdana" w:hAnsi="Verdana"/>
        </w:rPr>
        <w:t xml:space="preserve">Indien de Instelling in strijd handelt met deze Overeenkomst, kan SHM het gebruikrecht zoals beschreven in artikel 1 lid 1, opschorten of intrekken en een schadeloosstelling vorderen. </w:t>
      </w:r>
      <w:r w:rsidR="002F4341">
        <w:rPr>
          <w:rFonts w:ascii="Verdana" w:hAnsi="Verdana"/>
        </w:rPr>
        <w:t xml:space="preserve"> </w:t>
      </w:r>
    </w:p>
    <w:p w14:paraId="4EFD1C34" w14:textId="77777777" w:rsidR="002F4341" w:rsidRDefault="002F4341" w:rsidP="00A75D1B">
      <w:pPr>
        <w:ind w:left="0"/>
        <w:jc w:val="both"/>
        <w:rPr>
          <w:rFonts w:ascii="Verdana" w:hAnsi="Verdana"/>
        </w:rPr>
      </w:pPr>
    </w:p>
    <w:p w14:paraId="5F2FD12D" w14:textId="5A581849" w:rsidR="009400E2" w:rsidRDefault="00ED35FB" w:rsidP="00ED35FB">
      <w:pPr>
        <w:ind w:left="0"/>
        <w:jc w:val="both"/>
        <w:rPr>
          <w:rFonts w:ascii="Verdana" w:hAnsi="Verdana"/>
          <w:b/>
        </w:rPr>
      </w:pPr>
      <w:r>
        <w:rPr>
          <w:rFonts w:ascii="Verdana" w:hAnsi="Verdana"/>
          <w:b/>
        </w:rPr>
        <w:t>Artikel 8</w:t>
      </w:r>
      <w:r w:rsidR="00715E4F">
        <w:rPr>
          <w:rFonts w:ascii="Verdana" w:hAnsi="Verdana"/>
          <w:b/>
        </w:rPr>
        <w:t>.</w:t>
      </w:r>
      <w:r>
        <w:rPr>
          <w:rFonts w:ascii="Verdana" w:hAnsi="Verdana"/>
          <w:b/>
        </w:rPr>
        <w:tab/>
        <w:t xml:space="preserve"> </w:t>
      </w:r>
      <w:r w:rsidR="002F4341" w:rsidRPr="002F4341">
        <w:rPr>
          <w:rFonts w:ascii="Verdana" w:hAnsi="Verdana"/>
          <w:b/>
        </w:rPr>
        <w:t>Aansprakelijkheid</w:t>
      </w:r>
    </w:p>
    <w:p w14:paraId="4878A6D4" w14:textId="617CBBCF" w:rsidR="002070FE" w:rsidRDefault="003E3708" w:rsidP="00923280">
      <w:pPr>
        <w:ind w:left="0"/>
        <w:jc w:val="both"/>
        <w:rPr>
          <w:rFonts w:ascii="Verdana" w:hAnsi="Verdana"/>
        </w:rPr>
      </w:pPr>
      <w:r>
        <w:rPr>
          <w:rFonts w:ascii="Verdana" w:hAnsi="Verdana"/>
        </w:rPr>
        <w:t>8.1</w:t>
      </w:r>
      <w:r>
        <w:rPr>
          <w:rFonts w:ascii="Verdana" w:hAnsi="Verdana"/>
        </w:rPr>
        <w:tab/>
      </w:r>
      <w:r w:rsidR="002070FE" w:rsidRPr="00A75D1B">
        <w:rPr>
          <w:rFonts w:ascii="Verdana" w:hAnsi="Verdana"/>
        </w:rPr>
        <w:t>SHM spant zich in om haar verplichtingen die uit deze Overeenkomst voortvloeien na te komen en aanvaardt wettelijke verplichtingen tot</w:t>
      </w:r>
      <w:r w:rsidR="002070FE">
        <w:rPr>
          <w:rFonts w:ascii="Verdana" w:hAnsi="Verdana"/>
        </w:rPr>
        <w:t xml:space="preserve"> </w:t>
      </w:r>
      <w:r w:rsidR="002070FE" w:rsidRPr="00A75D1B">
        <w:rPr>
          <w:rFonts w:ascii="Verdana" w:hAnsi="Verdana"/>
        </w:rPr>
        <w:t>schadevergoeding voor zover dat uit dit artikel blijkt.</w:t>
      </w:r>
    </w:p>
    <w:p w14:paraId="4219B904" w14:textId="37CDC5F5" w:rsidR="00FA006D" w:rsidRDefault="00FA006D" w:rsidP="00FA006D">
      <w:pPr>
        <w:ind w:left="0"/>
        <w:jc w:val="both"/>
        <w:rPr>
          <w:rFonts w:ascii="Verdana" w:hAnsi="Verdana"/>
        </w:rPr>
      </w:pPr>
      <w:r w:rsidRPr="009220AD">
        <w:rPr>
          <w:rFonts w:ascii="Verdana" w:hAnsi="Verdana"/>
        </w:rPr>
        <w:t>8.2.</w:t>
      </w:r>
      <w:r w:rsidRPr="009220AD">
        <w:rPr>
          <w:rFonts w:ascii="Verdana" w:hAnsi="Verdana"/>
        </w:rPr>
        <w:tab/>
      </w:r>
      <w:r w:rsidRPr="00CD0844">
        <w:rPr>
          <w:rFonts w:ascii="Verdana" w:hAnsi="Verdana"/>
        </w:rPr>
        <w:t>Partijen zijn slechts aansprakelijk in het geval van toerekenbare tekortkoming in de nakoming van hun verplichtingen die uit deze Overeenkomst voortvloeien en uitsluitend voor directe schade</w:t>
      </w:r>
      <w:r w:rsidR="009220AD" w:rsidRPr="00CD0844">
        <w:rPr>
          <w:rFonts w:ascii="Verdana" w:hAnsi="Verdana"/>
        </w:rPr>
        <w:t xml:space="preserve"> tot het maximale bedrag van € 10.000,00 (tienduizend</w:t>
      </w:r>
      <w:r w:rsidR="009220AD">
        <w:rPr>
          <w:rFonts w:ascii="Verdana" w:hAnsi="Verdana"/>
        </w:rPr>
        <w:t xml:space="preserve"> euro</w:t>
      </w:r>
      <w:r w:rsidR="009220AD" w:rsidRPr="00CD0844">
        <w:rPr>
          <w:rFonts w:ascii="Verdana" w:hAnsi="Verdana"/>
        </w:rPr>
        <w:t>)</w:t>
      </w:r>
      <w:r w:rsidRPr="00CD0844">
        <w:rPr>
          <w:rFonts w:ascii="Verdana" w:hAnsi="Verdana"/>
        </w:rPr>
        <w:t>.</w:t>
      </w:r>
    </w:p>
    <w:p w14:paraId="6F194877" w14:textId="7343F760" w:rsidR="002070FE" w:rsidRDefault="003E3708" w:rsidP="00923280">
      <w:pPr>
        <w:ind w:left="0"/>
        <w:jc w:val="both"/>
        <w:rPr>
          <w:rFonts w:ascii="Verdana" w:hAnsi="Verdana"/>
        </w:rPr>
      </w:pPr>
      <w:r>
        <w:rPr>
          <w:rFonts w:ascii="Verdana" w:hAnsi="Verdana"/>
        </w:rPr>
        <w:t>8.3</w:t>
      </w:r>
      <w:r>
        <w:rPr>
          <w:rFonts w:ascii="Verdana" w:hAnsi="Verdana"/>
        </w:rPr>
        <w:tab/>
      </w:r>
      <w:r w:rsidR="002070FE" w:rsidRPr="00A75D1B">
        <w:rPr>
          <w:rFonts w:ascii="Verdana" w:hAnsi="Verdana"/>
        </w:rPr>
        <w:t>Directe schade is schade ten gevolge van een toerekenbare tekortkoming in de nakoming van deze Overeenkomst en zal uitsluitend bestaan uit de vergoeding van schade die het directe gevolg is van vermelde tekortkoming, dat wil zeggen vergoeding van de waarde van de achterwege gebleven prestatie (vervangende schadevergoeding) tot het maximale bedrag zoals benoemd in het vorige lid.</w:t>
      </w:r>
    </w:p>
    <w:p w14:paraId="37FE0095" w14:textId="77777777" w:rsidR="002070FE" w:rsidRDefault="003E3708" w:rsidP="00923280">
      <w:pPr>
        <w:ind w:left="0"/>
        <w:jc w:val="both"/>
        <w:rPr>
          <w:rFonts w:ascii="Verdana" w:hAnsi="Verdana"/>
        </w:rPr>
      </w:pPr>
      <w:r>
        <w:rPr>
          <w:rFonts w:ascii="Verdana" w:hAnsi="Verdana"/>
        </w:rPr>
        <w:t>8.4</w:t>
      </w:r>
      <w:r>
        <w:rPr>
          <w:rFonts w:ascii="Verdana" w:hAnsi="Verdana"/>
        </w:rPr>
        <w:tab/>
      </w:r>
      <w:r w:rsidR="002070FE" w:rsidRPr="00A75D1B">
        <w:rPr>
          <w:rFonts w:ascii="Verdana" w:hAnsi="Verdana"/>
        </w:rPr>
        <w:t xml:space="preserve">Iedere aansprakelijkheid van SHM voor enige andere vorm van schade is uitgesloten, daaronder begrepen aanvullende schadevergoeding in welke vorm dan ook, vergoeding van indirecte schade of gevolgschade of schade wegens gederfde omzet of winst en dataverlies. SHM is ook niet aansprakelijk voor fouten van </w:t>
      </w:r>
      <w:r w:rsidR="00A82C26">
        <w:rPr>
          <w:rFonts w:ascii="Verdana" w:hAnsi="Verdana"/>
        </w:rPr>
        <w:t>de Instelling</w:t>
      </w:r>
      <w:r w:rsidR="002070FE" w:rsidRPr="00A75D1B">
        <w:rPr>
          <w:rFonts w:ascii="Verdana" w:hAnsi="Verdana"/>
        </w:rPr>
        <w:t xml:space="preserve"> en degenen die onder het gezag van </w:t>
      </w:r>
      <w:r w:rsidR="00A82C26">
        <w:rPr>
          <w:rFonts w:ascii="Verdana" w:hAnsi="Verdana"/>
        </w:rPr>
        <w:t>de Instelling</w:t>
      </w:r>
      <w:r w:rsidR="002070FE" w:rsidRPr="00A75D1B">
        <w:rPr>
          <w:rFonts w:ascii="Verdana" w:hAnsi="Verdana"/>
        </w:rPr>
        <w:t xml:space="preserve"> werkzaamheden uitvoeren, of voor schade die het gevolg is van de verstrekking van onjuiste of onvolledige informatie door </w:t>
      </w:r>
      <w:r w:rsidR="00A82C26">
        <w:rPr>
          <w:rFonts w:ascii="Verdana" w:hAnsi="Verdana"/>
        </w:rPr>
        <w:t>de Instelling</w:t>
      </w:r>
      <w:r w:rsidR="002070FE" w:rsidRPr="00A75D1B">
        <w:rPr>
          <w:rFonts w:ascii="Verdana" w:hAnsi="Verdana"/>
        </w:rPr>
        <w:t>.</w:t>
      </w:r>
    </w:p>
    <w:p w14:paraId="266917A4" w14:textId="77777777" w:rsidR="002070FE" w:rsidRDefault="003E3708" w:rsidP="00923280">
      <w:pPr>
        <w:ind w:left="0"/>
        <w:jc w:val="both"/>
        <w:rPr>
          <w:rFonts w:ascii="Verdana" w:hAnsi="Verdana"/>
        </w:rPr>
      </w:pPr>
      <w:r>
        <w:rPr>
          <w:rFonts w:ascii="Verdana" w:hAnsi="Verdana"/>
        </w:rPr>
        <w:t>8.5</w:t>
      </w:r>
      <w:r>
        <w:rPr>
          <w:rFonts w:ascii="Verdana" w:hAnsi="Verdana"/>
        </w:rPr>
        <w:tab/>
      </w:r>
      <w:r w:rsidR="002070FE" w:rsidRPr="00A75D1B">
        <w:rPr>
          <w:rFonts w:ascii="Verdana" w:hAnsi="Verdana"/>
        </w:rPr>
        <w:t xml:space="preserve">SHM is in geen geval aansprakelijk voor vertragingsschade, schade wegens verlies van bedrijfsgegevens of </w:t>
      </w:r>
      <w:r w:rsidR="00A82C26">
        <w:rPr>
          <w:rFonts w:ascii="Verdana" w:hAnsi="Verdana"/>
        </w:rPr>
        <w:t xml:space="preserve">van </w:t>
      </w:r>
      <w:r w:rsidR="002070FE" w:rsidRPr="00A75D1B">
        <w:rPr>
          <w:rFonts w:ascii="Verdana" w:hAnsi="Verdana"/>
        </w:rPr>
        <w:t xml:space="preserve">de </w:t>
      </w:r>
      <w:r w:rsidR="00A82C26">
        <w:rPr>
          <w:rFonts w:ascii="Verdana" w:hAnsi="Verdana"/>
        </w:rPr>
        <w:t>verstrekte gegevens</w:t>
      </w:r>
      <w:r w:rsidR="002070FE" w:rsidRPr="00A75D1B">
        <w:rPr>
          <w:rFonts w:ascii="Verdana" w:hAnsi="Verdana"/>
        </w:rPr>
        <w:t xml:space="preserve">, schade wegens overschrijding van termijnen als gevolg van gewijzigde omstandigheden, schade als gevolg van het verschaffen van gebrekkige medewerking of informatie door </w:t>
      </w:r>
      <w:r w:rsidR="00A82C26">
        <w:rPr>
          <w:rFonts w:ascii="Verdana" w:hAnsi="Verdana"/>
        </w:rPr>
        <w:t>de Instelling</w:t>
      </w:r>
      <w:r w:rsidR="002070FE" w:rsidRPr="00A75D1B">
        <w:rPr>
          <w:rFonts w:ascii="Verdana" w:hAnsi="Verdana"/>
        </w:rPr>
        <w:t xml:space="preserve"> of schade wegens door de SHM gegeven inlichtingen, </w:t>
      </w:r>
      <w:proofErr w:type="spellStart"/>
      <w:r w:rsidR="00A82C26">
        <w:rPr>
          <w:rFonts w:ascii="Verdana" w:hAnsi="Verdana"/>
        </w:rPr>
        <w:t>o</w:t>
      </w:r>
      <w:r w:rsidR="002070FE" w:rsidRPr="00A75D1B">
        <w:rPr>
          <w:rFonts w:ascii="Verdana" w:hAnsi="Verdana"/>
        </w:rPr>
        <w:t>nderzoeksrapportages</w:t>
      </w:r>
      <w:proofErr w:type="spellEnd"/>
      <w:r w:rsidR="002070FE" w:rsidRPr="00A75D1B">
        <w:rPr>
          <w:rFonts w:ascii="Verdana" w:hAnsi="Verdana"/>
        </w:rPr>
        <w:t xml:space="preserve"> of adviezen waarvan de inhoud niet uitdrukkelijk onderdeel van deze Overeenkomst vormt.</w:t>
      </w:r>
    </w:p>
    <w:p w14:paraId="28BCBB4E" w14:textId="740D47C7" w:rsidR="002070FE" w:rsidRDefault="00ED35FB" w:rsidP="00ED35FB">
      <w:pPr>
        <w:ind w:left="0"/>
        <w:jc w:val="both"/>
        <w:rPr>
          <w:rFonts w:ascii="Verdana" w:hAnsi="Verdana"/>
        </w:rPr>
      </w:pPr>
      <w:r>
        <w:rPr>
          <w:rFonts w:ascii="Verdana" w:hAnsi="Verdana"/>
        </w:rPr>
        <w:t>8.6</w:t>
      </w:r>
      <w:r>
        <w:rPr>
          <w:rFonts w:ascii="Verdana" w:hAnsi="Verdana"/>
        </w:rPr>
        <w:tab/>
      </w:r>
      <w:r w:rsidR="002070FE" w:rsidRPr="00A75D1B">
        <w:rPr>
          <w:rFonts w:ascii="Verdana" w:hAnsi="Verdana"/>
        </w:rPr>
        <w:t>Enige in deze Overeenkomst opgenomen beperking of uitsluiting van aansprakelijkheid geldt niet indien de schade het gevolg is van opzet of bewuste roekeloosheid van SHM</w:t>
      </w:r>
      <w:r w:rsidR="00417857">
        <w:rPr>
          <w:rFonts w:ascii="Verdana" w:hAnsi="Verdana"/>
        </w:rPr>
        <w:t xml:space="preserve"> of de Instelling</w:t>
      </w:r>
      <w:r w:rsidR="00DE650B">
        <w:rPr>
          <w:rFonts w:ascii="Verdana" w:hAnsi="Verdana"/>
        </w:rPr>
        <w:t>.</w:t>
      </w:r>
      <w:r w:rsidR="002070FE" w:rsidRPr="00A75D1B">
        <w:rPr>
          <w:rFonts w:ascii="Verdana" w:hAnsi="Verdana"/>
        </w:rPr>
        <w:t xml:space="preserve"> </w:t>
      </w:r>
    </w:p>
    <w:p w14:paraId="6B6A792C" w14:textId="39E3FD5F" w:rsidR="00417857" w:rsidRDefault="00ED35FB" w:rsidP="00ED35FB">
      <w:pPr>
        <w:ind w:left="0"/>
        <w:jc w:val="both"/>
        <w:rPr>
          <w:rFonts w:ascii="Verdana" w:hAnsi="Verdana"/>
        </w:rPr>
      </w:pPr>
      <w:r>
        <w:rPr>
          <w:rFonts w:ascii="Verdana" w:hAnsi="Verdana"/>
        </w:rPr>
        <w:t>8.7</w:t>
      </w:r>
      <w:r>
        <w:rPr>
          <w:rFonts w:ascii="Verdana" w:hAnsi="Verdana"/>
        </w:rPr>
        <w:tab/>
      </w:r>
      <w:r w:rsidR="00417857">
        <w:rPr>
          <w:rFonts w:ascii="Verdana" w:hAnsi="Verdana"/>
        </w:rPr>
        <w:t>De Instelling is aansprakelijk voor iedere schade de voortvloeit uit de niet-naleving van deze Overeenkomst of die voortvloeit uit eventuele andere nader overeengekomen voorwaarden die zien op de Overeenkomst.</w:t>
      </w:r>
    </w:p>
    <w:p w14:paraId="6EB78504" w14:textId="49D34077" w:rsidR="002070FE" w:rsidRDefault="00ED35FB" w:rsidP="00ED35FB">
      <w:pPr>
        <w:ind w:left="0"/>
        <w:jc w:val="both"/>
        <w:rPr>
          <w:rFonts w:ascii="Verdana" w:hAnsi="Verdana"/>
        </w:rPr>
      </w:pPr>
      <w:r>
        <w:rPr>
          <w:rFonts w:ascii="Verdana" w:hAnsi="Verdana"/>
        </w:rPr>
        <w:t>8.8</w:t>
      </w:r>
      <w:r>
        <w:rPr>
          <w:rFonts w:ascii="Verdana" w:hAnsi="Verdana"/>
        </w:rPr>
        <w:tab/>
      </w:r>
      <w:r w:rsidR="008B1D3C">
        <w:rPr>
          <w:rFonts w:ascii="Verdana" w:hAnsi="Verdana"/>
        </w:rPr>
        <w:t>De Instelling</w:t>
      </w:r>
      <w:r w:rsidR="002070FE" w:rsidRPr="00A75D1B">
        <w:rPr>
          <w:rFonts w:ascii="Verdana" w:hAnsi="Verdana"/>
        </w:rPr>
        <w:t xml:space="preserve"> vrijwaart SHM voor alle aanspraken van derden (waaronder </w:t>
      </w:r>
      <w:r w:rsidR="00A82C26">
        <w:rPr>
          <w:rFonts w:ascii="Verdana" w:hAnsi="Verdana"/>
        </w:rPr>
        <w:t>betrokkenen</w:t>
      </w:r>
      <w:r w:rsidR="002070FE" w:rsidRPr="00A75D1B">
        <w:rPr>
          <w:rFonts w:ascii="Verdana" w:hAnsi="Verdana"/>
        </w:rPr>
        <w:t>) en stelt SHM hiervoor volledig schadeloos.</w:t>
      </w:r>
    </w:p>
    <w:p w14:paraId="1176EA5C" w14:textId="2A27D754" w:rsidR="002070FE" w:rsidRPr="00A75D1B" w:rsidRDefault="00ED35FB" w:rsidP="00ED35FB">
      <w:pPr>
        <w:ind w:left="0"/>
        <w:jc w:val="both"/>
        <w:rPr>
          <w:rFonts w:ascii="Verdana" w:hAnsi="Verdana"/>
        </w:rPr>
      </w:pPr>
      <w:r>
        <w:rPr>
          <w:rFonts w:ascii="Verdana" w:hAnsi="Verdana"/>
        </w:rPr>
        <w:t>8.9</w:t>
      </w:r>
      <w:r>
        <w:rPr>
          <w:rFonts w:ascii="Verdana" w:hAnsi="Verdana"/>
        </w:rPr>
        <w:tab/>
      </w:r>
      <w:r w:rsidR="002070FE" w:rsidRPr="00A75D1B">
        <w:rPr>
          <w:rFonts w:ascii="Verdana" w:hAnsi="Verdana"/>
        </w:rPr>
        <w:t xml:space="preserve">Voorwaarde voor enig recht op schadevergoeding is dat </w:t>
      </w:r>
      <w:r w:rsidR="00A82C26">
        <w:rPr>
          <w:rFonts w:ascii="Verdana" w:hAnsi="Verdana"/>
        </w:rPr>
        <w:t>de Instelling</w:t>
      </w:r>
      <w:r w:rsidR="002070FE" w:rsidRPr="00A75D1B">
        <w:rPr>
          <w:rFonts w:ascii="Verdana" w:hAnsi="Verdana"/>
        </w:rPr>
        <w:t xml:space="preserve"> de schade uiterlijk binnen 30 dagen na </w:t>
      </w:r>
      <w:r w:rsidR="00F5324F">
        <w:rPr>
          <w:rFonts w:ascii="Verdana" w:hAnsi="Verdana"/>
        </w:rPr>
        <w:t>vaststelling</w:t>
      </w:r>
      <w:r w:rsidR="00F5324F" w:rsidRPr="00A75D1B">
        <w:rPr>
          <w:rFonts w:ascii="Verdana" w:hAnsi="Verdana"/>
        </w:rPr>
        <w:t xml:space="preserve"> </w:t>
      </w:r>
      <w:r w:rsidR="002070FE" w:rsidRPr="00A75D1B">
        <w:rPr>
          <w:rFonts w:ascii="Verdana" w:hAnsi="Verdana"/>
        </w:rPr>
        <w:t>schriftelijk bij SHM meldt</w:t>
      </w:r>
      <w:r w:rsidR="00A82C26">
        <w:rPr>
          <w:rFonts w:ascii="Verdana" w:hAnsi="Verdana"/>
        </w:rPr>
        <w:t>.</w:t>
      </w:r>
    </w:p>
    <w:p w14:paraId="1A09814C" w14:textId="77777777" w:rsidR="009400E2" w:rsidRDefault="009400E2" w:rsidP="00A75D1B">
      <w:pPr>
        <w:ind w:left="0"/>
        <w:jc w:val="both"/>
        <w:rPr>
          <w:rFonts w:ascii="Verdana" w:hAnsi="Verdana"/>
          <w:b/>
        </w:rPr>
      </w:pPr>
    </w:p>
    <w:p w14:paraId="79B20B16" w14:textId="7160D908" w:rsidR="00A82C26" w:rsidRDefault="00715E4F" w:rsidP="004A509B">
      <w:pPr>
        <w:ind w:left="0"/>
        <w:jc w:val="both"/>
        <w:rPr>
          <w:rFonts w:ascii="Verdana" w:hAnsi="Verdana"/>
          <w:b/>
        </w:rPr>
      </w:pPr>
      <w:r>
        <w:rPr>
          <w:rFonts w:ascii="Verdana" w:hAnsi="Verdana"/>
          <w:b/>
        </w:rPr>
        <w:t>Artikel 9.</w:t>
      </w:r>
      <w:r>
        <w:rPr>
          <w:rFonts w:ascii="Verdana" w:hAnsi="Verdana"/>
          <w:b/>
        </w:rPr>
        <w:tab/>
      </w:r>
      <w:r w:rsidR="00A82C26">
        <w:rPr>
          <w:rFonts w:ascii="Verdana" w:hAnsi="Verdana"/>
          <w:b/>
        </w:rPr>
        <w:t>Overmacht</w:t>
      </w:r>
    </w:p>
    <w:p w14:paraId="3E6039F6" w14:textId="77777777" w:rsidR="00A82C26" w:rsidRDefault="003E3708" w:rsidP="00923280">
      <w:pPr>
        <w:ind w:left="0"/>
        <w:jc w:val="both"/>
        <w:rPr>
          <w:rFonts w:ascii="Verdana" w:hAnsi="Verdana"/>
        </w:rPr>
      </w:pPr>
      <w:r>
        <w:rPr>
          <w:rFonts w:ascii="Verdana" w:hAnsi="Verdana"/>
        </w:rPr>
        <w:t>9.1</w:t>
      </w:r>
      <w:r>
        <w:rPr>
          <w:rFonts w:ascii="Verdana" w:hAnsi="Verdana"/>
        </w:rPr>
        <w:tab/>
      </w:r>
      <w:r w:rsidR="00A82C26" w:rsidRPr="00A82C26">
        <w:rPr>
          <w:rFonts w:ascii="Verdana" w:hAnsi="Verdana"/>
        </w:rPr>
        <w:t>SHM kan niet tot nakoming van enige verplichting uit deze Overeenkomst worden gehouden indien de nakoming is verhinderd als gevolg van overmacht. SHM is niet aansprakelijk voor enige schade die het gevolg is van overmacht</w:t>
      </w:r>
      <w:r w:rsidR="00A82C26">
        <w:rPr>
          <w:rFonts w:ascii="Verdana" w:hAnsi="Verdana"/>
        </w:rPr>
        <w:t>.</w:t>
      </w:r>
    </w:p>
    <w:p w14:paraId="0C9C6CA9" w14:textId="77777777" w:rsidR="00A82C26" w:rsidRDefault="003E3708" w:rsidP="00923280">
      <w:pPr>
        <w:ind w:left="0"/>
        <w:jc w:val="both"/>
        <w:rPr>
          <w:rFonts w:ascii="Verdana" w:hAnsi="Verdana"/>
        </w:rPr>
      </w:pPr>
      <w:r>
        <w:rPr>
          <w:rFonts w:ascii="Verdana" w:hAnsi="Verdana"/>
        </w:rPr>
        <w:t>9.2</w:t>
      </w:r>
      <w:r>
        <w:rPr>
          <w:rFonts w:ascii="Verdana" w:hAnsi="Verdana"/>
        </w:rPr>
        <w:tab/>
      </w:r>
      <w:r w:rsidR="00A82C26" w:rsidRPr="00A82C26">
        <w:rPr>
          <w:rFonts w:ascii="Verdana" w:hAnsi="Verdana"/>
        </w:rPr>
        <w:t xml:space="preserve">Van overmacht is in ieder geval sprake bij stroomstoringen, internetstoringen, storingen in de telecommunicatie-infrastructuur, netwerkaanvallen (waaronder (d)dos-aanvallen), aanvallen van malware of andere kwaadaardige software, binnenlandse onlusten, mobilisatie, oorlog, in- en uitvoerbelemmeringen, stakingen, </w:t>
      </w:r>
      <w:r w:rsidR="00A82C26" w:rsidRPr="00A82C26">
        <w:rPr>
          <w:rFonts w:ascii="Verdana" w:hAnsi="Verdana"/>
        </w:rPr>
        <w:lastRenderedPageBreak/>
        <w:t>stagnatie in toelevering, brand, overstromingen en het geval waarin SHM door zijn toeleveranciers, ongeacht de reden daartoe, niet tot nakoming in staat wordt gesteld</w:t>
      </w:r>
      <w:r w:rsidR="00A82C26">
        <w:rPr>
          <w:rFonts w:ascii="Verdana" w:hAnsi="Verdana"/>
        </w:rPr>
        <w:t>.</w:t>
      </w:r>
    </w:p>
    <w:p w14:paraId="68013E26" w14:textId="0FF41600" w:rsidR="00A82C26" w:rsidRPr="00A75D1B" w:rsidRDefault="003E3708" w:rsidP="00923280">
      <w:pPr>
        <w:ind w:left="0"/>
        <w:jc w:val="both"/>
        <w:rPr>
          <w:rFonts w:ascii="Verdana" w:hAnsi="Verdana"/>
        </w:rPr>
      </w:pPr>
      <w:r>
        <w:rPr>
          <w:rFonts w:ascii="Verdana" w:hAnsi="Verdana"/>
        </w:rPr>
        <w:t>9.3</w:t>
      </w:r>
      <w:r>
        <w:rPr>
          <w:rFonts w:ascii="Verdana" w:hAnsi="Verdana"/>
        </w:rPr>
        <w:tab/>
      </w:r>
      <w:r w:rsidR="00BF6199">
        <w:rPr>
          <w:rFonts w:ascii="Verdana" w:hAnsi="Verdana"/>
        </w:rPr>
        <w:t>De overmachtssituatie betekent</w:t>
      </w:r>
      <w:r w:rsidR="00A82C26" w:rsidRPr="00A82C26">
        <w:rPr>
          <w:rFonts w:ascii="Verdana" w:hAnsi="Verdana"/>
        </w:rPr>
        <w:t xml:space="preserve"> dat Partijen hun verplichtingen uit deze Overeenkomst geheel of gedeeltelijk niet na kunnen komen en dat dit geen recht op schadevergoeding geeft voor de andere Partij, indien dit niet nakomen te verwijten is aan de overmachtssituatie. Voorgaande doet niets af aan reeds ontstane betalingsverplichtingen of schade welke niet het directe of indirecte gevolg is van de overmachtssituatie</w:t>
      </w:r>
      <w:r w:rsidR="00A82C26">
        <w:rPr>
          <w:rFonts w:ascii="Verdana" w:hAnsi="Verdana"/>
        </w:rPr>
        <w:t>.</w:t>
      </w:r>
      <w:r w:rsidR="00BF6199">
        <w:rPr>
          <w:rFonts w:ascii="Verdana" w:hAnsi="Verdana"/>
        </w:rPr>
        <w:t xml:space="preserve"> </w:t>
      </w:r>
      <w:r w:rsidR="00BF6199" w:rsidRPr="00A82C26">
        <w:rPr>
          <w:rFonts w:ascii="Verdana" w:hAnsi="Verdana"/>
        </w:rPr>
        <w:t xml:space="preserve">Indien de overmachtssituatie lang voortduurt geeft </w:t>
      </w:r>
      <w:r w:rsidR="00BF6199">
        <w:rPr>
          <w:rFonts w:ascii="Verdana" w:hAnsi="Verdana"/>
        </w:rPr>
        <w:t>dit de Instelling</w:t>
      </w:r>
      <w:r w:rsidR="00BF6199" w:rsidRPr="00A82C26">
        <w:rPr>
          <w:rFonts w:ascii="Verdana" w:hAnsi="Verdana"/>
        </w:rPr>
        <w:t xml:space="preserve"> niet de mogelijkheid om deze Overeenkomst te beëindigen.</w:t>
      </w:r>
    </w:p>
    <w:p w14:paraId="12BA1ED6" w14:textId="77777777" w:rsidR="00A82C26" w:rsidRDefault="00A82C26" w:rsidP="00A75D1B">
      <w:pPr>
        <w:jc w:val="both"/>
        <w:rPr>
          <w:rFonts w:ascii="Verdana" w:hAnsi="Verdana"/>
          <w:b/>
        </w:rPr>
      </w:pPr>
    </w:p>
    <w:p w14:paraId="093DA1DB" w14:textId="6699D35F" w:rsidR="00A82C26" w:rsidRDefault="00715E4F" w:rsidP="004A509B">
      <w:pPr>
        <w:ind w:left="0"/>
        <w:jc w:val="both"/>
        <w:rPr>
          <w:rFonts w:ascii="Verdana" w:hAnsi="Verdana"/>
          <w:b/>
        </w:rPr>
      </w:pPr>
      <w:r>
        <w:rPr>
          <w:rFonts w:ascii="Verdana" w:hAnsi="Verdana"/>
          <w:b/>
        </w:rPr>
        <w:t>Artikel 10.</w:t>
      </w:r>
      <w:r>
        <w:rPr>
          <w:rFonts w:ascii="Verdana" w:hAnsi="Verdana"/>
          <w:b/>
        </w:rPr>
        <w:tab/>
      </w:r>
      <w:r w:rsidR="00A82C26">
        <w:rPr>
          <w:rFonts w:ascii="Verdana" w:hAnsi="Verdana"/>
          <w:b/>
        </w:rPr>
        <w:t>Geschillen</w:t>
      </w:r>
    </w:p>
    <w:p w14:paraId="1C77052F" w14:textId="58EF0C4B" w:rsidR="00A82C26" w:rsidRDefault="003E3708" w:rsidP="00923280">
      <w:pPr>
        <w:ind w:left="0"/>
        <w:jc w:val="both"/>
        <w:rPr>
          <w:rFonts w:ascii="Verdana" w:hAnsi="Verdana"/>
          <w:iCs/>
        </w:rPr>
      </w:pPr>
      <w:r>
        <w:rPr>
          <w:rFonts w:ascii="Verdana" w:hAnsi="Verdana"/>
          <w:iCs/>
        </w:rPr>
        <w:t>10.1</w:t>
      </w:r>
      <w:r>
        <w:rPr>
          <w:rFonts w:ascii="Verdana" w:hAnsi="Verdana"/>
          <w:iCs/>
        </w:rPr>
        <w:tab/>
      </w:r>
      <w:r w:rsidR="00A82C26" w:rsidRPr="00A82C26">
        <w:rPr>
          <w:rFonts w:ascii="Verdana" w:hAnsi="Verdana"/>
          <w:iCs/>
        </w:rPr>
        <w:t>Bij geschillen over de uitvoering van de Overeenkomst zullen Partijen zich inspannen om in goed overleg tot een passende oplossing te komen. Indien Partijen er niet uit komen, stellen Partijen een ge</w:t>
      </w:r>
      <w:r w:rsidR="00A82C26" w:rsidRPr="00A82C26">
        <w:rPr>
          <w:rFonts w:ascii="Verdana" w:hAnsi="Verdana"/>
          <w:iCs/>
        </w:rPr>
        <w:softHyphen/>
        <w:t>schillen</w:t>
      </w:r>
      <w:r w:rsidR="00A82C26" w:rsidRPr="00A82C26">
        <w:rPr>
          <w:rFonts w:ascii="Verdana" w:hAnsi="Verdana"/>
          <w:iCs/>
        </w:rPr>
        <w:softHyphen/>
        <w:t xml:space="preserve">commissie in bestaande uit een lid aan te wijzen door </w:t>
      </w:r>
      <w:r w:rsidR="00A82C26">
        <w:rPr>
          <w:rFonts w:ascii="Verdana" w:hAnsi="Verdana"/>
          <w:iCs/>
        </w:rPr>
        <w:t>de Instelling</w:t>
      </w:r>
      <w:r w:rsidR="00A82C26" w:rsidRPr="00A82C26">
        <w:rPr>
          <w:rFonts w:ascii="Verdana" w:hAnsi="Verdana"/>
          <w:iCs/>
        </w:rPr>
        <w:t xml:space="preserve"> en een lid aan te wijzen door SHM. Deze beide leden wijzen een derde, onafhankelijk lid en tevens voor</w:t>
      </w:r>
      <w:r w:rsidR="00A82C26" w:rsidRPr="00A82C26">
        <w:rPr>
          <w:rFonts w:ascii="Verdana" w:hAnsi="Verdana"/>
          <w:iCs/>
        </w:rPr>
        <w:softHyphen/>
        <w:t xml:space="preserve">zitter aan. Indien </w:t>
      </w:r>
      <w:proofErr w:type="gramStart"/>
      <w:r w:rsidR="00A82C26" w:rsidRPr="00A82C26">
        <w:rPr>
          <w:rFonts w:ascii="Verdana" w:hAnsi="Verdana"/>
          <w:iCs/>
        </w:rPr>
        <w:t>één</w:t>
      </w:r>
      <w:proofErr w:type="gramEnd"/>
      <w:r w:rsidR="00A82C26" w:rsidRPr="00A82C26">
        <w:rPr>
          <w:rFonts w:ascii="Verdana" w:hAnsi="Verdana"/>
          <w:iCs/>
        </w:rPr>
        <w:t xml:space="preserve"> der Partijen zich niet kan vinden in de uitspraak van deze geschillencommissie, kan het geschil worden voorgelegd aan de bevoegde rechter in het arrondissement waar SHM is gevestigd</w:t>
      </w:r>
      <w:r w:rsidR="00A82C26">
        <w:rPr>
          <w:rFonts w:ascii="Verdana" w:hAnsi="Verdana"/>
          <w:iCs/>
        </w:rPr>
        <w:t>.</w:t>
      </w:r>
    </w:p>
    <w:p w14:paraId="65B78AB0" w14:textId="4D505BED" w:rsidR="00715E4F" w:rsidRDefault="00715E4F" w:rsidP="00923280">
      <w:pPr>
        <w:ind w:left="0"/>
        <w:jc w:val="both"/>
        <w:rPr>
          <w:rFonts w:ascii="Verdana" w:hAnsi="Verdana"/>
          <w:iCs/>
        </w:rPr>
      </w:pPr>
    </w:p>
    <w:p w14:paraId="1EE372B5" w14:textId="49AA24B5" w:rsidR="00715E4F" w:rsidRDefault="00715E4F" w:rsidP="00923280">
      <w:pPr>
        <w:ind w:left="0"/>
        <w:jc w:val="both"/>
        <w:rPr>
          <w:rFonts w:ascii="Verdana" w:hAnsi="Verdana"/>
          <w:b/>
          <w:iCs/>
        </w:rPr>
      </w:pPr>
      <w:r w:rsidRPr="00715E4F">
        <w:rPr>
          <w:rFonts w:ascii="Verdana" w:hAnsi="Verdana"/>
          <w:b/>
          <w:iCs/>
        </w:rPr>
        <w:t>Art</w:t>
      </w:r>
      <w:r w:rsidR="00BF6199">
        <w:rPr>
          <w:rFonts w:ascii="Verdana" w:hAnsi="Verdana"/>
          <w:b/>
          <w:iCs/>
        </w:rPr>
        <w:t>i</w:t>
      </w:r>
      <w:r w:rsidRPr="00715E4F">
        <w:rPr>
          <w:rFonts w:ascii="Verdana" w:hAnsi="Verdana"/>
          <w:b/>
          <w:iCs/>
        </w:rPr>
        <w:t xml:space="preserve">kel </w:t>
      </w:r>
      <w:r>
        <w:rPr>
          <w:rFonts w:ascii="Verdana" w:hAnsi="Verdana"/>
          <w:b/>
          <w:iCs/>
        </w:rPr>
        <w:t>11</w:t>
      </w:r>
      <w:r w:rsidRPr="004A509B">
        <w:rPr>
          <w:rFonts w:ascii="Verdana" w:hAnsi="Verdana"/>
          <w:b/>
          <w:iCs/>
        </w:rPr>
        <w:t xml:space="preserve">. </w:t>
      </w:r>
      <w:r w:rsidRPr="004A509B">
        <w:rPr>
          <w:rFonts w:ascii="Verdana" w:hAnsi="Verdana"/>
          <w:b/>
          <w:iCs/>
        </w:rPr>
        <w:tab/>
        <w:t xml:space="preserve">Voortgangsrapportage </w:t>
      </w:r>
    </w:p>
    <w:p w14:paraId="0CC2192C" w14:textId="0181D882" w:rsidR="00715E4F" w:rsidRPr="00DE650B" w:rsidRDefault="00715E4F" w:rsidP="00715E4F">
      <w:pPr>
        <w:ind w:left="0"/>
        <w:jc w:val="both"/>
        <w:outlineLvl w:val="0"/>
        <w:rPr>
          <w:rFonts w:ascii="Verdana" w:hAnsi="Verdana"/>
        </w:rPr>
      </w:pPr>
      <w:r>
        <w:rPr>
          <w:rFonts w:ascii="Verdana" w:hAnsi="Verdana"/>
        </w:rPr>
        <w:t>11.1</w:t>
      </w:r>
      <w:r>
        <w:rPr>
          <w:rFonts w:ascii="Verdana" w:hAnsi="Verdana"/>
        </w:rPr>
        <w:tab/>
      </w:r>
      <w:r w:rsidRPr="00DE650B">
        <w:rPr>
          <w:rFonts w:ascii="Verdana" w:hAnsi="Verdana"/>
        </w:rPr>
        <w:t>SHM verwacht aan het begin van elk nieuw jaar van de projectleider een voortgangsrapportage, die in het jaarverslag</w:t>
      </w:r>
      <w:r w:rsidR="00743C20">
        <w:rPr>
          <w:rFonts w:ascii="Verdana" w:hAnsi="Verdana"/>
        </w:rPr>
        <w:t xml:space="preserve"> van SHM</w:t>
      </w:r>
      <w:r w:rsidRPr="00DE650B">
        <w:rPr>
          <w:rFonts w:ascii="Verdana" w:hAnsi="Verdana"/>
        </w:rPr>
        <w:t xml:space="preserve"> gepubliceerd zal worden. De projectleider ontvangt hiervoor een template, die</w:t>
      </w:r>
      <w:r w:rsidR="006827EB">
        <w:rPr>
          <w:rFonts w:ascii="Verdana" w:hAnsi="Verdana"/>
        </w:rPr>
        <w:t xml:space="preserve"> binnen </w:t>
      </w:r>
      <w:r w:rsidR="00753F1A">
        <w:rPr>
          <w:rFonts w:ascii="Verdana" w:hAnsi="Verdana"/>
        </w:rPr>
        <w:t>vier</w:t>
      </w:r>
      <w:r w:rsidR="006827EB">
        <w:rPr>
          <w:rFonts w:ascii="Verdana" w:hAnsi="Verdana"/>
        </w:rPr>
        <w:t xml:space="preserve"> weken</w:t>
      </w:r>
      <w:r w:rsidRPr="00DE650B">
        <w:rPr>
          <w:rFonts w:ascii="Verdana" w:hAnsi="Verdana"/>
        </w:rPr>
        <w:t xml:space="preserve"> ingevuld</w:t>
      </w:r>
      <w:r w:rsidR="006827EB">
        <w:rPr>
          <w:rFonts w:ascii="Verdana" w:hAnsi="Verdana"/>
        </w:rPr>
        <w:t xml:space="preserve"> en opgestuurd</w:t>
      </w:r>
      <w:r w:rsidRPr="00DE650B">
        <w:rPr>
          <w:rFonts w:ascii="Verdana" w:hAnsi="Verdana"/>
        </w:rPr>
        <w:t xml:space="preserve"> moet worden. De rapportage dient in ieder geval de volgende informatie te bevatten:</w:t>
      </w:r>
    </w:p>
    <w:p w14:paraId="43E9F9E3" w14:textId="6A3C2314" w:rsidR="00715E4F" w:rsidRPr="004A509B" w:rsidRDefault="00715E4F" w:rsidP="004A509B">
      <w:pPr>
        <w:ind w:left="0"/>
        <w:jc w:val="both"/>
        <w:outlineLvl w:val="0"/>
        <w:rPr>
          <w:rFonts w:ascii="Verdana" w:hAnsi="Verdana"/>
        </w:rPr>
      </w:pPr>
      <w:r>
        <w:rPr>
          <w:rFonts w:ascii="Verdana" w:hAnsi="Verdana"/>
        </w:rPr>
        <w:t xml:space="preserve">a) </w:t>
      </w:r>
      <w:r w:rsidRPr="004A509B">
        <w:rPr>
          <w:rFonts w:ascii="Verdana" w:hAnsi="Verdana"/>
        </w:rPr>
        <w:t>samenvatting van de voortgang, waaronder achtergrond, methoden, resultaten en conclusies;</w:t>
      </w:r>
    </w:p>
    <w:p w14:paraId="022454F5" w14:textId="10CEEE54" w:rsidR="00715E4F" w:rsidRPr="004A509B" w:rsidRDefault="00715E4F" w:rsidP="004A509B">
      <w:pPr>
        <w:ind w:left="0"/>
        <w:jc w:val="both"/>
        <w:outlineLvl w:val="0"/>
        <w:rPr>
          <w:rFonts w:ascii="Verdana" w:hAnsi="Verdana"/>
        </w:rPr>
      </w:pPr>
      <w:r>
        <w:rPr>
          <w:rFonts w:ascii="Verdana" w:hAnsi="Verdana"/>
        </w:rPr>
        <w:t xml:space="preserve">b) </w:t>
      </w:r>
      <w:r w:rsidRPr="004A509B">
        <w:rPr>
          <w:rFonts w:ascii="Verdana" w:hAnsi="Verdana"/>
        </w:rPr>
        <w:t xml:space="preserve">een overzicht van publicaties in peer </w:t>
      </w:r>
      <w:proofErr w:type="spellStart"/>
      <w:r w:rsidRPr="004A509B">
        <w:rPr>
          <w:rFonts w:ascii="Verdana" w:hAnsi="Verdana"/>
        </w:rPr>
        <w:t>reviewed</w:t>
      </w:r>
      <w:proofErr w:type="spellEnd"/>
      <w:r w:rsidRPr="004A509B">
        <w:rPr>
          <w:rFonts w:ascii="Verdana" w:hAnsi="Verdana"/>
        </w:rPr>
        <w:t xml:space="preserve"> tijdschriften of andere gedrukte publicaties die voortkomen uit het onderzoeksproject;</w:t>
      </w:r>
      <w:r>
        <w:rPr>
          <w:rFonts w:ascii="Verdana" w:hAnsi="Verdana"/>
        </w:rPr>
        <w:t xml:space="preserve"> en</w:t>
      </w:r>
    </w:p>
    <w:p w14:paraId="3BB43E2D" w14:textId="61F74358" w:rsidR="00715E4F" w:rsidRPr="004A509B" w:rsidRDefault="00715E4F" w:rsidP="00715E4F">
      <w:pPr>
        <w:ind w:left="0"/>
        <w:jc w:val="both"/>
        <w:rPr>
          <w:rFonts w:ascii="Verdana" w:hAnsi="Verdana"/>
          <w:b/>
        </w:rPr>
      </w:pPr>
      <w:r>
        <w:rPr>
          <w:rFonts w:ascii="Verdana" w:hAnsi="Verdana"/>
        </w:rPr>
        <w:t xml:space="preserve">c) </w:t>
      </w:r>
      <w:r w:rsidRPr="00D67D9C">
        <w:rPr>
          <w:rFonts w:ascii="Verdana" w:hAnsi="Verdana"/>
        </w:rPr>
        <w:t>samenvattingen van presentaties, auteurs, datum en plaats van presentatie.</w:t>
      </w:r>
    </w:p>
    <w:p w14:paraId="1D0E9F83" w14:textId="77777777" w:rsidR="00A82C26" w:rsidRDefault="00A82C26" w:rsidP="00A75D1B">
      <w:pPr>
        <w:ind w:left="0"/>
        <w:jc w:val="both"/>
        <w:rPr>
          <w:rFonts w:ascii="Verdana" w:hAnsi="Verdana"/>
          <w:b/>
        </w:rPr>
      </w:pPr>
    </w:p>
    <w:p w14:paraId="550A2A59" w14:textId="1511DA78" w:rsidR="00A82C26" w:rsidRDefault="00715E4F" w:rsidP="004A509B">
      <w:pPr>
        <w:ind w:left="0"/>
        <w:jc w:val="both"/>
        <w:rPr>
          <w:rFonts w:ascii="Verdana" w:hAnsi="Verdana"/>
          <w:b/>
        </w:rPr>
      </w:pPr>
      <w:r>
        <w:rPr>
          <w:rFonts w:ascii="Verdana" w:hAnsi="Verdana"/>
          <w:b/>
        </w:rPr>
        <w:t xml:space="preserve">Artikel 12. </w:t>
      </w:r>
      <w:r>
        <w:rPr>
          <w:rFonts w:ascii="Verdana" w:hAnsi="Verdana"/>
          <w:b/>
        </w:rPr>
        <w:tab/>
      </w:r>
      <w:r w:rsidR="00A82C26">
        <w:rPr>
          <w:rFonts w:ascii="Verdana" w:hAnsi="Verdana"/>
          <w:b/>
        </w:rPr>
        <w:t>Duur en einde van de Overeenkomst</w:t>
      </w:r>
    </w:p>
    <w:p w14:paraId="27448AB4" w14:textId="77777777" w:rsidR="00FA006D" w:rsidRDefault="00FA006D" w:rsidP="00FA006D">
      <w:pPr>
        <w:ind w:left="0"/>
        <w:jc w:val="both"/>
        <w:rPr>
          <w:rFonts w:ascii="Verdana" w:hAnsi="Verdana"/>
        </w:rPr>
      </w:pPr>
      <w:r w:rsidRPr="006827EB">
        <w:rPr>
          <w:rFonts w:ascii="Verdana" w:hAnsi="Verdana"/>
        </w:rPr>
        <w:t>12.1.</w:t>
      </w:r>
      <w:r w:rsidRPr="006827EB">
        <w:rPr>
          <w:rFonts w:ascii="Verdana" w:hAnsi="Verdana"/>
        </w:rPr>
        <w:tab/>
        <w:t>Deze Overeenkomst gaat in op het moment dat de Overeenkomst wordt ondertekend door beide Partijen</w:t>
      </w:r>
      <w:r w:rsidRPr="006827EB" w:rsidDel="00BA43B6">
        <w:rPr>
          <w:rFonts w:ascii="Verdana" w:hAnsi="Verdana"/>
        </w:rPr>
        <w:t xml:space="preserve"> </w:t>
      </w:r>
      <w:r w:rsidRPr="006827EB">
        <w:rPr>
          <w:rFonts w:ascii="Verdana" w:hAnsi="Verdana"/>
        </w:rPr>
        <w:t>voor de duur van de Studie.</w:t>
      </w:r>
    </w:p>
    <w:p w14:paraId="7351EC8A" w14:textId="62DF94C0" w:rsidR="00A82C26" w:rsidRDefault="003E3708" w:rsidP="00785376">
      <w:pPr>
        <w:ind w:left="0"/>
        <w:jc w:val="both"/>
        <w:rPr>
          <w:rFonts w:ascii="Verdana" w:hAnsi="Verdana"/>
        </w:rPr>
      </w:pPr>
      <w:r>
        <w:rPr>
          <w:rFonts w:ascii="Verdana" w:hAnsi="Verdana"/>
        </w:rPr>
        <w:t>1</w:t>
      </w:r>
      <w:r w:rsidR="00715E4F">
        <w:rPr>
          <w:rFonts w:ascii="Verdana" w:hAnsi="Verdana"/>
        </w:rPr>
        <w:t>2</w:t>
      </w:r>
      <w:r>
        <w:rPr>
          <w:rFonts w:ascii="Verdana" w:hAnsi="Verdana"/>
        </w:rPr>
        <w:t>.2</w:t>
      </w:r>
      <w:r>
        <w:rPr>
          <w:rFonts w:ascii="Verdana" w:hAnsi="Verdana"/>
        </w:rPr>
        <w:tab/>
      </w:r>
      <w:r w:rsidR="00A82C26" w:rsidRPr="00A82C26">
        <w:rPr>
          <w:rFonts w:ascii="Verdana" w:hAnsi="Verdana"/>
        </w:rPr>
        <w:t>Deze Overeenkomst eindigt automatisch indien de erkenning van SHM als uitvoeringsinstantie voor de Hiv-monitoring wordt beëindigd en/of SHM wordt opgeheven</w:t>
      </w:r>
      <w:r w:rsidR="00A82C26">
        <w:rPr>
          <w:rFonts w:ascii="Verdana" w:hAnsi="Verdana"/>
        </w:rPr>
        <w:t>.</w:t>
      </w:r>
    </w:p>
    <w:p w14:paraId="28EC6D69" w14:textId="65D3F5D9" w:rsidR="00A82C26" w:rsidRDefault="003E3708" w:rsidP="00785376">
      <w:pPr>
        <w:ind w:left="0"/>
        <w:jc w:val="both"/>
        <w:rPr>
          <w:rFonts w:ascii="Verdana" w:hAnsi="Verdana"/>
        </w:rPr>
      </w:pPr>
      <w:r>
        <w:rPr>
          <w:rFonts w:ascii="Verdana" w:hAnsi="Verdana"/>
        </w:rPr>
        <w:t>1</w:t>
      </w:r>
      <w:r w:rsidR="00715E4F">
        <w:rPr>
          <w:rFonts w:ascii="Verdana" w:hAnsi="Verdana"/>
        </w:rPr>
        <w:t>2</w:t>
      </w:r>
      <w:r>
        <w:rPr>
          <w:rFonts w:ascii="Verdana" w:hAnsi="Verdana"/>
        </w:rPr>
        <w:t>.3</w:t>
      </w:r>
      <w:r w:rsidR="00F5324F">
        <w:rPr>
          <w:rFonts w:ascii="Verdana" w:hAnsi="Verdana"/>
        </w:rPr>
        <w:t xml:space="preserve"> </w:t>
      </w:r>
      <w:r w:rsidR="00B42CF3" w:rsidRPr="00B42CF3">
        <w:rPr>
          <w:rFonts w:ascii="Verdana" w:hAnsi="Verdana"/>
        </w:rPr>
        <w:t xml:space="preserve">Deze Overeenkomst eindigt automatisch indien </w:t>
      </w:r>
      <w:r w:rsidR="00B42CF3">
        <w:rPr>
          <w:rFonts w:ascii="Verdana" w:hAnsi="Verdana"/>
        </w:rPr>
        <w:t>de Instelling</w:t>
      </w:r>
      <w:r w:rsidR="00B42CF3" w:rsidRPr="00B42CF3">
        <w:rPr>
          <w:rFonts w:ascii="Verdana" w:hAnsi="Verdana"/>
        </w:rPr>
        <w:t xml:space="preserve"> in staat van faillissement wordt verklaard, surséance van betaling aanvraagt dan wel algeheel beslag op vermogensbestanddelen krijgt gelegd, in liquidatie treedt of wordt ontbonden</w:t>
      </w:r>
      <w:r w:rsidR="00B42CF3">
        <w:rPr>
          <w:rFonts w:ascii="Verdana" w:hAnsi="Verdana"/>
        </w:rPr>
        <w:t>.</w:t>
      </w:r>
      <w:r w:rsidR="001665C2">
        <w:rPr>
          <w:rFonts w:ascii="Verdana" w:hAnsi="Verdana"/>
        </w:rPr>
        <w:t xml:space="preserve"> </w:t>
      </w:r>
    </w:p>
    <w:p w14:paraId="3A480117" w14:textId="5BDCF094" w:rsidR="006827EB" w:rsidRDefault="00FA006D" w:rsidP="00FA006D">
      <w:pPr>
        <w:ind w:left="0"/>
        <w:jc w:val="both"/>
        <w:rPr>
          <w:rFonts w:ascii="Verdana" w:hAnsi="Verdana"/>
        </w:rPr>
      </w:pPr>
      <w:r w:rsidRPr="006827EB">
        <w:rPr>
          <w:rFonts w:ascii="Verdana" w:hAnsi="Verdana"/>
        </w:rPr>
        <w:t>12.4.</w:t>
      </w:r>
      <w:r w:rsidRPr="006827EB">
        <w:rPr>
          <w:rFonts w:ascii="Verdana" w:hAnsi="Verdana"/>
        </w:rPr>
        <w:tab/>
        <w:t>Tussentijdse beëindiging van de Overeenkomst is slechts mogelijk door beide Partijen tezamen. Wanneer de Overeenkomst tussentijds wordt beëindigd, ontslaat dit Partijen uitdrukkelijk niet van de verplichtingen uit deze Overeenkomst die na beëindiging van de Overeenkomst beoogd zijn voort te duren.</w:t>
      </w:r>
    </w:p>
    <w:p w14:paraId="36B0BDEB" w14:textId="77777777" w:rsidR="00A82C26" w:rsidRDefault="00A82C26" w:rsidP="00A75D1B">
      <w:pPr>
        <w:ind w:left="0"/>
        <w:jc w:val="both"/>
        <w:rPr>
          <w:rFonts w:ascii="Verdana" w:hAnsi="Verdana"/>
          <w:b/>
        </w:rPr>
      </w:pPr>
    </w:p>
    <w:p w14:paraId="3572B57E" w14:textId="15B9E7CE" w:rsidR="00A82C26" w:rsidRDefault="00715E4F" w:rsidP="004A509B">
      <w:pPr>
        <w:ind w:left="0"/>
        <w:jc w:val="both"/>
        <w:rPr>
          <w:rFonts w:ascii="Verdana" w:hAnsi="Verdana"/>
          <w:b/>
        </w:rPr>
      </w:pPr>
      <w:r>
        <w:rPr>
          <w:rFonts w:ascii="Verdana" w:hAnsi="Verdana"/>
          <w:b/>
        </w:rPr>
        <w:t xml:space="preserve">Artikel 13. </w:t>
      </w:r>
      <w:r>
        <w:rPr>
          <w:rFonts w:ascii="Verdana" w:hAnsi="Verdana"/>
          <w:b/>
        </w:rPr>
        <w:tab/>
      </w:r>
      <w:r w:rsidR="00A82C26">
        <w:rPr>
          <w:rFonts w:ascii="Verdana" w:hAnsi="Verdana"/>
          <w:b/>
        </w:rPr>
        <w:t>Overige bepalingen</w:t>
      </w:r>
    </w:p>
    <w:p w14:paraId="0CA96371" w14:textId="57696BEA" w:rsidR="00B42CF3" w:rsidRDefault="003E3708" w:rsidP="00785376">
      <w:pPr>
        <w:ind w:left="0"/>
        <w:jc w:val="both"/>
        <w:rPr>
          <w:rFonts w:ascii="Verdana" w:hAnsi="Verdana"/>
        </w:rPr>
      </w:pPr>
      <w:r>
        <w:rPr>
          <w:rFonts w:ascii="Verdana" w:hAnsi="Verdana"/>
        </w:rPr>
        <w:t>1</w:t>
      </w:r>
      <w:r w:rsidR="00715E4F">
        <w:rPr>
          <w:rFonts w:ascii="Verdana" w:hAnsi="Verdana"/>
        </w:rPr>
        <w:t>3</w:t>
      </w:r>
      <w:r>
        <w:rPr>
          <w:rFonts w:ascii="Verdana" w:hAnsi="Verdana"/>
        </w:rPr>
        <w:t>.1</w:t>
      </w:r>
      <w:r>
        <w:rPr>
          <w:rFonts w:ascii="Verdana" w:hAnsi="Verdana"/>
        </w:rPr>
        <w:tab/>
      </w:r>
      <w:r w:rsidR="00B42CF3" w:rsidRPr="00B42CF3">
        <w:rPr>
          <w:rFonts w:ascii="Verdana" w:hAnsi="Verdana"/>
        </w:rPr>
        <w:t>Partijen mogen deze Overeenkomst alleen wijzigen met wederzijdse instemming en zullen zich inspannen om, wanneer wijzigingen in toepasselijke wet- en regelgeving daartoe aanleiding geven, een passende wijziging van deze Overeenkomst bewerkstelligen</w:t>
      </w:r>
      <w:r w:rsidR="00B42CF3">
        <w:rPr>
          <w:rFonts w:ascii="Verdana" w:hAnsi="Verdana"/>
        </w:rPr>
        <w:t>.</w:t>
      </w:r>
    </w:p>
    <w:p w14:paraId="59589029" w14:textId="025DDF21" w:rsidR="00B42CF3" w:rsidRDefault="003E3708" w:rsidP="00785376">
      <w:pPr>
        <w:ind w:left="0"/>
        <w:jc w:val="both"/>
        <w:rPr>
          <w:rFonts w:ascii="Verdana" w:hAnsi="Verdana"/>
        </w:rPr>
      </w:pPr>
      <w:r>
        <w:rPr>
          <w:rFonts w:ascii="Verdana" w:hAnsi="Verdana"/>
        </w:rPr>
        <w:t>1</w:t>
      </w:r>
      <w:r w:rsidR="00715E4F">
        <w:rPr>
          <w:rFonts w:ascii="Verdana" w:hAnsi="Verdana"/>
        </w:rPr>
        <w:t>3</w:t>
      </w:r>
      <w:r>
        <w:rPr>
          <w:rFonts w:ascii="Verdana" w:hAnsi="Verdana"/>
        </w:rPr>
        <w:t>.2</w:t>
      </w:r>
      <w:r>
        <w:rPr>
          <w:rFonts w:ascii="Verdana" w:hAnsi="Verdana"/>
        </w:rPr>
        <w:tab/>
      </w:r>
      <w:r w:rsidR="00B42CF3" w:rsidRPr="00B42CF3">
        <w:rPr>
          <w:rFonts w:ascii="Verdana" w:hAnsi="Verdana"/>
        </w:rPr>
        <w:t xml:space="preserve">Indien enige bepaling uit deze Overeenkomst nietig blijkt te zijn, tast dat niet de gehele Overeenkomst aan. Partijen zullen zich inspannen om de nietig verklaarde </w:t>
      </w:r>
      <w:r w:rsidR="00B42CF3" w:rsidRPr="00B42CF3">
        <w:rPr>
          <w:rFonts w:ascii="Verdana" w:hAnsi="Verdana"/>
        </w:rPr>
        <w:lastRenderedPageBreak/>
        <w:t>bepalingen te vervangen voor nieuwe, geldige bepalingen, die de bedoeling van de nietig verklaarde bepalingen en deze Overeenkomst zoveel mogelijk benaderen</w:t>
      </w:r>
      <w:r w:rsidR="00B42CF3">
        <w:rPr>
          <w:rFonts w:ascii="Verdana" w:hAnsi="Verdana"/>
        </w:rPr>
        <w:t>.</w:t>
      </w:r>
    </w:p>
    <w:p w14:paraId="359F51E2" w14:textId="6645B6C6" w:rsidR="00B42CF3" w:rsidRDefault="003E3708" w:rsidP="00785376">
      <w:pPr>
        <w:ind w:left="0"/>
        <w:jc w:val="both"/>
        <w:rPr>
          <w:rFonts w:ascii="Verdana" w:hAnsi="Verdana"/>
        </w:rPr>
      </w:pPr>
      <w:r>
        <w:rPr>
          <w:rFonts w:ascii="Verdana" w:hAnsi="Verdana"/>
        </w:rPr>
        <w:t>1</w:t>
      </w:r>
      <w:r w:rsidR="00715E4F">
        <w:rPr>
          <w:rFonts w:ascii="Verdana" w:hAnsi="Verdana"/>
        </w:rPr>
        <w:t>3</w:t>
      </w:r>
      <w:r>
        <w:rPr>
          <w:rFonts w:ascii="Verdana" w:hAnsi="Verdana"/>
        </w:rPr>
        <w:t>.3</w:t>
      </w:r>
      <w:r>
        <w:rPr>
          <w:rFonts w:ascii="Verdana" w:hAnsi="Verdana"/>
        </w:rPr>
        <w:tab/>
      </w:r>
      <w:r w:rsidR="00B42CF3" w:rsidRPr="00B42CF3">
        <w:rPr>
          <w:rFonts w:ascii="Verdana" w:hAnsi="Verdana"/>
        </w:rPr>
        <w:t xml:space="preserve">De door SHM opgeslagen </w:t>
      </w:r>
      <w:r w:rsidR="00B42CF3" w:rsidRPr="00D45594">
        <w:rPr>
          <w:rFonts w:ascii="Verdana" w:hAnsi="Verdana"/>
        </w:rPr>
        <w:t>logs en communicatie</w:t>
      </w:r>
      <w:r w:rsidR="00715E4F">
        <w:rPr>
          <w:rFonts w:ascii="Verdana" w:hAnsi="Verdana"/>
        </w:rPr>
        <w:t xml:space="preserve"> met de Instelling</w:t>
      </w:r>
      <w:r w:rsidR="00B42CF3" w:rsidRPr="00B42CF3">
        <w:rPr>
          <w:rFonts w:ascii="Verdana" w:hAnsi="Verdana"/>
        </w:rPr>
        <w:t xml:space="preserve"> worden geacht juist te zijn, tenzij </w:t>
      </w:r>
      <w:r w:rsidR="00B42CF3">
        <w:rPr>
          <w:rFonts w:ascii="Verdana" w:hAnsi="Verdana"/>
        </w:rPr>
        <w:t>de Instelling</w:t>
      </w:r>
      <w:r w:rsidR="00B42CF3" w:rsidRPr="00B42CF3">
        <w:rPr>
          <w:rFonts w:ascii="Verdana" w:hAnsi="Verdana"/>
        </w:rPr>
        <w:t xml:space="preserve"> tegenbewijs levert dienaangaande</w:t>
      </w:r>
      <w:r w:rsidR="00B42CF3">
        <w:rPr>
          <w:rFonts w:ascii="Verdana" w:hAnsi="Verdana"/>
        </w:rPr>
        <w:t>.</w:t>
      </w:r>
    </w:p>
    <w:p w14:paraId="3C150E8A" w14:textId="1B81B635" w:rsidR="00B42CF3" w:rsidRDefault="003E3708" w:rsidP="00785376">
      <w:pPr>
        <w:ind w:left="0"/>
        <w:jc w:val="both"/>
        <w:rPr>
          <w:rFonts w:ascii="Verdana" w:hAnsi="Verdana"/>
        </w:rPr>
      </w:pPr>
      <w:r>
        <w:rPr>
          <w:rFonts w:ascii="Verdana" w:hAnsi="Verdana"/>
        </w:rPr>
        <w:t>1</w:t>
      </w:r>
      <w:r w:rsidR="00715E4F">
        <w:rPr>
          <w:rFonts w:ascii="Verdana" w:hAnsi="Verdana"/>
        </w:rPr>
        <w:t>3</w:t>
      </w:r>
      <w:r>
        <w:rPr>
          <w:rFonts w:ascii="Verdana" w:hAnsi="Verdana"/>
        </w:rPr>
        <w:t>.4</w:t>
      </w:r>
      <w:r>
        <w:rPr>
          <w:rFonts w:ascii="Verdana" w:hAnsi="Verdana"/>
        </w:rPr>
        <w:tab/>
      </w:r>
      <w:r w:rsidR="00B42CF3" w:rsidRPr="00B42CF3">
        <w:rPr>
          <w:rFonts w:ascii="Verdana" w:hAnsi="Verdana"/>
        </w:rPr>
        <w:t>Deze Overeenkomst en de uitvoering daarvan worden beheerst door Nederlands recht</w:t>
      </w:r>
      <w:r w:rsidR="00B42CF3">
        <w:rPr>
          <w:rFonts w:ascii="Verdana" w:hAnsi="Verdana"/>
        </w:rPr>
        <w:t>.</w:t>
      </w:r>
    </w:p>
    <w:p w14:paraId="0EDB89E5" w14:textId="5A37C56D" w:rsidR="00B42CF3" w:rsidRDefault="003E3708" w:rsidP="00785376">
      <w:pPr>
        <w:ind w:left="0"/>
        <w:jc w:val="both"/>
        <w:rPr>
          <w:rFonts w:ascii="Verdana" w:hAnsi="Verdana"/>
        </w:rPr>
      </w:pPr>
      <w:r>
        <w:rPr>
          <w:rFonts w:ascii="Verdana" w:hAnsi="Verdana"/>
        </w:rPr>
        <w:t>1</w:t>
      </w:r>
      <w:r w:rsidR="00715E4F">
        <w:rPr>
          <w:rFonts w:ascii="Verdana" w:hAnsi="Verdana"/>
        </w:rPr>
        <w:t>3</w:t>
      </w:r>
      <w:r>
        <w:rPr>
          <w:rFonts w:ascii="Verdana" w:hAnsi="Verdana"/>
        </w:rPr>
        <w:t>.5</w:t>
      </w:r>
      <w:r>
        <w:rPr>
          <w:rFonts w:ascii="Verdana" w:hAnsi="Verdana"/>
        </w:rPr>
        <w:tab/>
      </w:r>
      <w:r w:rsidR="00B42CF3" w:rsidRPr="00B42CF3">
        <w:rPr>
          <w:rFonts w:ascii="Verdana" w:hAnsi="Verdana"/>
        </w:rPr>
        <w:t>In geval van strijdigheid tussen verschillende overeenkomsten of de bijlagen daarvan, geldt de volgende rangorde</w:t>
      </w:r>
      <w:r w:rsidR="00B42CF3">
        <w:rPr>
          <w:rFonts w:ascii="Verdana" w:hAnsi="Verdana"/>
        </w:rPr>
        <w:t>:</w:t>
      </w:r>
    </w:p>
    <w:p w14:paraId="1745CDCA" w14:textId="77777777" w:rsidR="00B42CF3" w:rsidRPr="00B42CF3" w:rsidRDefault="00B42CF3" w:rsidP="00A75D1B">
      <w:pPr>
        <w:ind w:left="0"/>
        <w:jc w:val="both"/>
        <w:rPr>
          <w:rFonts w:ascii="Verdana" w:hAnsi="Verdana"/>
          <w:b/>
        </w:rPr>
      </w:pPr>
      <w:r>
        <w:rPr>
          <w:rFonts w:ascii="Verdana" w:hAnsi="Verdana"/>
        </w:rPr>
        <w:t xml:space="preserve">a) </w:t>
      </w:r>
      <w:r w:rsidRPr="00A75D1B">
        <w:rPr>
          <w:rFonts w:ascii="Verdana" w:hAnsi="Verdana"/>
        </w:rPr>
        <w:t>de Verklaring betreffende gebruik van data van SHM</w:t>
      </w:r>
    </w:p>
    <w:p w14:paraId="6BF48FAD" w14:textId="77777777" w:rsidR="00B42CF3" w:rsidRDefault="00B42CF3" w:rsidP="00A75D1B">
      <w:pPr>
        <w:ind w:left="0"/>
        <w:jc w:val="both"/>
        <w:rPr>
          <w:rFonts w:ascii="Verdana" w:hAnsi="Verdana"/>
        </w:rPr>
      </w:pPr>
      <w:r>
        <w:rPr>
          <w:rFonts w:ascii="Verdana" w:hAnsi="Verdana"/>
        </w:rPr>
        <w:t xml:space="preserve">b) deze algemene voorwaarden (bijlage </w:t>
      </w:r>
      <w:r w:rsidR="008B1D3C">
        <w:rPr>
          <w:rFonts w:ascii="Verdana" w:hAnsi="Verdana"/>
        </w:rPr>
        <w:t>1</w:t>
      </w:r>
      <w:r>
        <w:rPr>
          <w:rFonts w:ascii="Verdana" w:hAnsi="Verdana"/>
        </w:rPr>
        <w:t>)</w:t>
      </w:r>
    </w:p>
    <w:p w14:paraId="2038E320" w14:textId="77777777" w:rsidR="00B42CF3" w:rsidRPr="00A75D1B" w:rsidRDefault="00B42CF3" w:rsidP="00A75D1B">
      <w:pPr>
        <w:ind w:left="0"/>
        <w:jc w:val="both"/>
        <w:rPr>
          <w:rFonts w:ascii="Verdana" w:hAnsi="Verdana"/>
        </w:rPr>
      </w:pPr>
      <w:r>
        <w:rPr>
          <w:rFonts w:ascii="Verdana" w:hAnsi="Verdana"/>
        </w:rPr>
        <w:t>c) eventuele andere overeenkomsten of voorwaarden</w:t>
      </w:r>
    </w:p>
    <w:p w14:paraId="34439C2B" w14:textId="77777777" w:rsidR="00684CBE" w:rsidRDefault="00684CBE" w:rsidP="00A75D1B">
      <w:pPr>
        <w:ind w:left="0"/>
        <w:jc w:val="both"/>
        <w:rPr>
          <w:rFonts w:ascii="Verdana" w:hAnsi="Verdana"/>
        </w:rPr>
      </w:pPr>
    </w:p>
    <w:p w14:paraId="24C3A435" w14:textId="65566D83" w:rsidR="005527FA" w:rsidRPr="004A509B" w:rsidRDefault="00B42CF3" w:rsidP="004A509B">
      <w:pPr>
        <w:ind w:left="0"/>
        <w:jc w:val="both"/>
        <w:rPr>
          <w:rFonts w:ascii="Verdana" w:hAnsi="Verdana"/>
          <w:b/>
        </w:rPr>
      </w:pPr>
      <w:r w:rsidRPr="00715E4F">
        <w:br w:type="page"/>
      </w:r>
      <w:r w:rsidRPr="004A509B">
        <w:rPr>
          <w:rFonts w:ascii="Verdana" w:hAnsi="Verdana"/>
        </w:rPr>
        <w:lastRenderedPageBreak/>
        <w:t xml:space="preserve">Bijlage </w:t>
      </w:r>
      <w:r w:rsidR="00743C20">
        <w:rPr>
          <w:rFonts w:ascii="Verdana" w:hAnsi="Verdana"/>
        </w:rPr>
        <w:t>2</w:t>
      </w:r>
      <w:r w:rsidRPr="004A509B">
        <w:rPr>
          <w:rFonts w:ascii="Verdana" w:hAnsi="Verdana"/>
        </w:rPr>
        <w:t xml:space="preserve">: </w:t>
      </w:r>
      <w:r w:rsidR="006D4FE3" w:rsidRPr="004A509B">
        <w:rPr>
          <w:rFonts w:ascii="Verdana" w:hAnsi="Verdana"/>
          <w:b/>
        </w:rPr>
        <w:t>O</w:t>
      </w:r>
      <w:r w:rsidRPr="004A509B">
        <w:rPr>
          <w:rFonts w:ascii="Verdana" w:hAnsi="Verdana"/>
          <w:b/>
        </w:rPr>
        <w:t xml:space="preserve">mschrijving van </w:t>
      </w:r>
      <w:r w:rsidR="00E66FC1" w:rsidRPr="004A509B">
        <w:rPr>
          <w:rFonts w:ascii="Verdana" w:hAnsi="Verdana"/>
          <w:b/>
        </w:rPr>
        <w:t xml:space="preserve">de </w:t>
      </w:r>
      <w:r w:rsidR="006D4FE3" w:rsidRPr="004A509B">
        <w:rPr>
          <w:rFonts w:ascii="Verdana" w:hAnsi="Verdana"/>
          <w:b/>
        </w:rPr>
        <w:t xml:space="preserve">Studie en </w:t>
      </w:r>
      <w:r w:rsidRPr="004A509B">
        <w:rPr>
          <w:rFonts w:ascii="Verdana" w:hAnsi="Verdana"/>
          <w:b/>
        </w:rPr>
        <w:t>de Data</w:t>
      </w:r>
    </w:p>
    <w:p w14:paraId="007F3FDA" w14:textId="77777777" w:rsidR="006D4FE3" w:rsidRDefault="006D4FE3" w:rsidP="00A75D1B">
      <w:pPr>
        <w:ind w:left="0"/>
        <w:jc w:val="both"/>
        <w:rPr>
          <w:rFonts w:ascii="Verdana" w:hAnsi="Verdana"/>
        </w:rPr>
      </w:pPr>
    </w:p>
    <w:p w14:paraId="2CC14352" w14:textId="77777777" w:rsidR="006D4FE3" w:rsidRDefault="006D4FE3" w:rsidP="00A75D1B">
      <w:pPr>
        <w:ind w:left="0"/>
        <w:jc w:val="both"/>
        <w:rPr>
          <w:rFonts w:ascii="Verdana" w:hAnsi="Verdana"/>
        </w:rPr>
      </w:pPr>
      <w:r>
        <w:rPr>
          <w:rFonts w:ascii="Verdana" w:hAnsi="Verdana"/>
        </w:rPr>
        <w:t>Voor de volgende studie:</w:t>
      </w:r>
    </w:p>
    <w:p w14:paraId="0D407251" w14:textId="77777777" w:rsidR="006D4FE3" w:rsidRDefault="006D4FE3" w:rsidP="00A75D1B">
      <w:pPr>
        <w:ind w:left="0"/>
        <w:jc w:val="both"/>
        <w:rPr>
          <w:rFonts w:ascii="Verdana" w:hAnsi="Verdana"/>
        </w:rPr>
      </w:pPr>
      <w:r>
        <w:rPr>
          <w:rFonts w:ascii="Verdana" w:hAnsi="Verdana"/>
        </w:rPr>
        <w:t>[</w:t>
      </w:r>
      <w:r w:rsidRPr="00A75D1B">
        <w:rPr>
          <w:rFonts w:ascii="Verdana" w:hAnsi="Verdana"/>
          <w:highlight w:val="yellow"/>
        </w:rPr>
        <w:t>OMSCHRIJVING STUDIE, ZOALS TITEL ONDERZOEK EN NUMMER</w:t>
      </w:r>
      <w:r>
        <w:rPr>
          <w:rFonts w:ascii="Verdana" w:hAnsi="Verdana"/>
        </w:rPr>
        <w:t>]</w:t>
      </w:r>
    </w:p>
    <w:p w14:paraId="7C6E3E03" w14:textId="77777777" w:rsidR="006D4FE3" w:rsidRDefault="006D4FE3" w:rsidP="00A75D1B">
      <w:pPr>
        <w:ind w:left="0"/>
        <w:jc w:val="both"/>
        <w:rPr>
          <w:rFonts w:ascii="Verdana" w:hAnsi="Verdana"/>
        </w:rPr>
      </w:pPr>
    </w:p>
    <w:p w14:paraId="2C4E0492" w14:textId="47300944" w:rsidR="006D4FE3" w:rsidRDefault="006D4FE3" w:rsidP="00A75D1B">
      <w:pPr>
        <w:ind w:left="0"/>
        <w:jc w:val="both"/>
        <w:rPr>
          <w:rFonts w:ascii="Verdana" w:hAnsi="Verdana"/>
        </w:rPr>
      </w:pPr>
      <w:proofErr w:type="gramStart"/>
      <w:r>
        <w:rPr>
          <w:rFonts w:ascii="Verdana" w:hAnsi="Verdana"/>
        </w:rPr>
        <w:t>worden</w:t>
      </w:r>
      <w:proofErr w:type="gramEnd"/>
      <w:r>
        <w:rPr>
          <w:rFonts w:ascii="Verdana" w:hAnsi="Verdana"/>
        </w:rPr>
        <w:t xml:space="preserve"> de volgende</w:t>
      </w:r>
      <w:r w:rsidR="002C2AE0">
        <w:rPr>
          <w:rFonts w:ascii="Verdana" w:hAnsi="Verdana"/>
        </w:rPr>
        <w:t xml:space="preserve"> Data </w:t>
      </w:r>
      <w:r>
        <w:rPr>
          <w:rFonts w:ascii="Verdana" w:hAnsi="Verdana"/>
        </w:rPr>
        <w:t>door SHM aan de Instelling verstrekt:</w:t>
      </w:r>
    </w:p>
    <w:p w14:paraId="4812207E" w14:textId="77777777" w:rsidR="006D4FE3" w:rsidRDefault="006D4FE3" w:rsidP="00A75D1B">
      <w:pPr>
        <w:ind w:left="0"/>
        <w:jc w:val="both"/>
        <w:rPr>
          <w:rFonts w:ascii="Verdana" w:hAnsi="Verdana"/>
        </w:rPr>
      </w:pPr>
    </w:p>
    <w:p w14:paraId="7A75583D" w14:textId="77777777" w:rsidR="006D4FE3" w:rsidRDefault="006D4FE3" w:rsidP="00A75D1B">
      <w:pPr>
        <w:ind w:left="0"/>
        <w:jc w:val="both"/>
        <w:rPr>
          <w:rFonts w:ascii="Verdana" w:hAnsi="Verdana"/>
        </w:rPr>
      </w:pPr>
      <w:r>
        <w:rPr>
          <w:rFonts w:ascii="Verdana" w:hAnsi="Verdana"/>
        </w:rPr>
        <w:t>[</w:t>
      </w:r>
      <w:r w:rsidRPr="00A75D1B">
        <w:rPr>
          <w:rFonts w:ascii="Verdana" w:hAnsi="Verdana"/>
          <w:highlight w:val="yellow"/>
        </w:rPr>
        <w:t>OMSCHRIJVING DATA</w:t>
      </w:r>
      <w:r>
        <w:rPr>
          <w:rFonts w:ascii="Verdana" w:hAnsi="Verdana"/>
        </w:rPr>
        <w:t>]</w:t>
      </w:r>
    </w:p>
    <w:p w14:paraId="02C70D88" w14:textId="6F293319" w:rsidR="00883CC8" w:rsidRDefault="00B42CF3" w:rsidP="004A509B">
      <w:pPr>
        <w:ind w:left="0"/>
        <w:jc w:val="both"/>
        <w:rPr>
          <w:rFonts w:ascii="Verdana" w:hAnsi="Verdana"/>
        </w:rPr>
      </w:pPr>
      <w:r>
        <w:rPr>
          <w:rFonts w:ascii="Verdana" w:hAnsi="Verdana"/>
        </w:rPr>
        <w:br w:type="page"/>
      </w:r>
      <w:r w:rsidR="00883CC8">
        <w:rPr>
          <w:rFonts w:ascii="Verdana" w:hAnsi="Verdana"/>
        </w:rPr>
        <w:lastRenderedPageBreak/>
        <w:t xml:space="preserve">Bijlage 3: </w:t>
      </w:r>
      <w:r w:rsidR="00883CC8" w:rsidRPr="00A75D1B">
        <w:rPr>
          <w:rFonts w:ascii="Verdana" w:hAnsi="Verdana"/>
          <w:b/>
        </w:rPr>
        <w:t xml:space="preserve">Verklaring betreffende </w:t>
      </w:r>
      <w:r w:rsidR="00883CC8">
        <w:rPr>
          <w:rFonts w:ascii="Verdana" w:hAnsi="Verdana"/>
          <w:b/>
        </w:rPr>
        <w:t>dataoverdracht na afronden of staken van de studie.</w:t>
      </w:r>
    </w:p>
    <w:p w14:paraId="295EC724" w14:textId="77777777" w:rsidR="00883CC8" w:rsidRDefault="00883CC8" w:rsidP="004A509B">
      <w:pPr>
        <w:ind w:left="0"/>
        <w:jc w:val="both"/>
        <w:rPr>
          <w:rFonts w:ascii="Verdana" w:hAnsi="Verdana"/>
        </w:rPr>
      </w:pPr>
    </w:p>
    <w:p w14:paraId="340A746B" w14:textId="77777777" w:rsidR="00883CC8" w:rsidRPr="00A75D1B" w:rsidRDefault="00883CC8" w:rsidP="004A509B">
      <w:pPr>
        <w:ind w:left="0"/>
        <w:rPr>
          <w:rFonts w:ascii="Verdana" w:hAnsi="Verdana"/>
        </w:rPr>
      </w:pPr>
      <w:r w:rsidRPr="00A75D1B">
        <w:rPr>
          <w:rFonts w:ascii="Verdana" w:hAnsi="Verdana"/>
        </w:rPr>
        <w:t xml:space="preserve"> </w:t>
      </w:r>
    </w:p>
    <w:p w14:paraId="1020EA2A" w14:textId="77777777" w:rsidR="00883CC8" w:rsidRDefault="00883CC8" w:rsidP="004A509B">
      <w:pPr>
        <w:ind w:left="0"/>
        <w:jc w:val="both"/>
        <w:rPr>
          <w:rFonts w:ascii="Verdana" w:hAnsi="Verdana"/>
        </w:rPr>
      </w:pPr>
      <w:r w:rsidRPr="00A75D1B">
        <w:rPr>
          <w:rFonts w:ascii="Verdana" w:hAnsi="Verdana"/>
        </w:rPr>
        <w:t>Hierbij verklaart [</w:t>
      </w:r>
      <w:r w:rsidRPr="00A75D1B">
        <w:rPr>
          <w:rFonts w:ascii="Verdana" w:hAnsi="Verdana"/>
          <w:highlight w:val="yellow"/>
        </w:rPr>
        <w:t>INSTELLING</w:t>
      </w:r>
      <w:r w:rsidRPr="00A75D1B">
        <w:rPr>
          <w:rFonts w:ascii="Verdana" w:hAnsi="Verdana"/>
        </w:rPr>
        <w:t xml:space="preserve">] (hierna: de Instelling), alle door de Instelling ontvangen </w:t>
      </w:r>
      <w:proofErr w:type="gramStart"/>
      <w:r>
        <w:rPr>
          <w:rFonts w:ascii="Verdana" w:hAnsi="Verdana"/>
        </w:rPr>
        <w:t xml:space="preserve">SHM </w:t>
      </w:r>
      <w:r w:rsidRPr="00A75D1B">
        <w:rPr>
          <w:rFonts w:ascii="Verdana" w:hAnsi="Verdana"/>
        </w:rPr>
        <w:t>data</w:t>
      </w:r>
      <w:proofErr w:type="gramEnd"/>
      <w:r w:rsidRPr="00A75D1B">
        <w:rPr>
          <w:rFonts w:ascii="Verdana" w:hAnsi="Verdana"/>
        </w:rPr>
        <w:t xml:space="preserve">, met betrekking tot de studie </w:t>
      </w:r>
    </w:p>
    <w:p w14:paraId="59C41710" w14:textId="77777777" w:rsidR="00883CC8" w:rsidRDefault="00883CC8" w:rsidP="004A509B">
      <w:pPr>
        <w:ind w:left="0"/>
        <w:jc w:val="both"/>
        <w:rPr>
          <w:rFonts w:ascii="Verdana" w:hAnsi="Verdana"/>
        </w:rPr>
      </w:pPr>
    </w:p>
    <w:p w14:paraId="52B5976E" w14:textId="77777777" w:rsidR="00883CC8" w:rsidRDefault="00883CC8" w:rsidP="004A509B">
      <w:pPr>
        <w:ind w:left="0"/>
        <w:jc w:val="both"/>
        <w:rPr>
          <w:rFonts w:ascii="Verdana" w:hAnsi="Verdana"/>
        </w:rPr>
      </w:pPr>
      <w:r>
        <w:rPr>
          <w:rFonts w:ascii="Verdana" w:hAnsi="Verdana"/>
        </w:rPr>
        <w:t>[</w:t>
      </w:r>
      <w:r w:rsidRPr="00A75D1B">
        <w:rPr>
          <w:rFonts w:ascii="Verdana" w:hAnsi="Verdana"/>
          <w:highlight w:val="yellow"/>
        </w:rPr>
        <w:t>STUDIE + STUDIENUMMER</w:t>
      </w:r>
      <w:r>
        <w:rPr>
          <w:rFonts w:ascii="Verdana" w:hAnsi="Verdana"/>
        </w:rPr>
        <w:t>]</w:t>
      </w:r>
      <w:r w:rsidRPr="00A75D1B">
        <w:rPr>
          <w:rFonts w:ascii="Verdana" w:hAnsi="Verdana"/>
        </w:rPr>
        <w:t>, gestart op [</w:t>
      </w:r>
      <w:r w:rsidRPr="00A75D1B">
        <w:rPr>
          <w:rFonts w:ascii="Verdana" w:hAnsi="Verdana"/>
          <w:highlight w:val="yellow"/>
        </w:rPr>
        <w:t>DATUM ONTVANGST DATA</w:t>
      </w:r>
      <w:r w:rsidRPr="00A75D1B">
        <w:rPr>
          <w:rFonts w:ascii="Verdana" w:hAnsi="Verdana"/>
        </w:rPr>
        <w:t>] en geëindigd op [</w:t>
      </w:r>
      <w:r w:rsidRPr="00A75D1B">
        <w:rPr>
          <w:rFonts w:ascii="Verdana" w:hAnsi="Verdana"/>
          <w:highlight w:val="yellow"/>
        </w:rPr>
        <w:t>DATUM EINDE ONDERZOEK</w:t>
      </w:r>
      <w:r>
        <w:rPr>
          <w:rFonts w:ascii="Verdana" w:hAnsi="Verdana"/>
        </w:rPr>
        <w:t>],</w:t>
      </w:r>
      <w:r w:rsidRPr="00A75D1B">
        <w:rPr>
          <w:rFonts w:ascii="Verdana" w:hAnsi="Verdana"/>
        </w:rPr>
        <w:t xml:space="preserve"> </w:t>
      </w:r>
    </w:p>
    <w:p w14:paraId="1B7F2FE7" w14:textId="77777777" w:rsidR="00883CC8" w:rsidRDefault="00883CC8" w:rsidP="004A509B">
      <w:pPr>
        <w:ind w:left="0"/>
        <w:jc w:val="both"/>
        <w:rPr>
          <w:rFonts w:ascii="Verdana" w:hAnsi="Verdana"/>
        </w:rPr>
      </w:pPr>
      <w:proofErr w:type="gramStart"/>
      <w:r w:rsidRPr="00A75D1B">
        <w:rPr>
          <w:rFonts w:ascii="Verdana" w:hAnsi="Verdana"/>
        </w:rPr>
        <w:t>te</w:t>
      </w:r>
      <w:proofErr w:type="gramEnd"/>
      <w:r w:rsidRPr="00A75D1B">
        <w:rPr>
          <w:rFonts w:ascii="Verdana" w:hAnsi="Verdana"/>
        </w:rPr>
        <w:t xml:space="preserve"> hebben vernietigd</w:t>
      </w:r>
      <w:r>
        <w:rPr>
          <w:rFonts w:ascii="Verdana" w:hAnsi="Verdana"/>
        </w:rPr>
        <w:t xml:space="preserve"> op [</w:t>
      </w:r>
      <w:r w:rsidRPr="00A75D1B">
        <w:rPr>
          <w:rFonts w:ascii="Verdana" w:hAnsi="Verdana"/>
          <w:highlight w:val="yellow"/>
        </w:rPr>
        <w:t>DATUM</w:t>
      </w:r>
      <w:r>
        <w:rPr>
          <w:rFonts w:ascii="Verdana" w:hAnsi="Verdana"/>
        </w:rPr>
        <w:t>]</w:t>
      </w:r>
      <w:r w:rsidRPr="00A75D1B">
        <w:rPr>
          <w:rFonts w:ascii="Verdana" w:hAnsi="Verdana"/>
        </w:rPr>
        <w:t>.</w:t>
      </w:r>
    </w:p>
    <w:p w14:paraId="795D7BB1" w14:textId="77777777" w:rsidR="002374C3" w:rsidRPr="00A75D1B" w:rsidRDefault="002374C3" w:rsidP="00883CC8">
      <w:pPr>
        <w:jc w:val="both"/>
        <w:rPr>
          <w:rFonts w:ascii="Verdana" w:hAnsi="Verdana"/>
        </w:rPr>
      </w:pPr>
    </w:p>
    <w:p w14:paraId="125F4025" w14:textId="6CE89D2B" w:rsidR="00883CC8" w:rsidRDefault="00883CC8" w:rsidP="00883CC8">
      <w:pPr>
        <w:numPr>
          <w:ilvl w:val="0"/>
          <w:numId w:val="41"/>
        </w:numPr>
        <w:spacing w:after="200" w:line="276" w:lineRule="auto"/>
        <w:jc w:val="both"/>
        <w:rPr>
          <w:rFonts w:ascii="Verdana" w:hAnsi="Verdana"/>
        </w:rPr>
      </w:pPr>
      <w:r w:rsidRPr="001E0635">
        <w:rPr>
          <w:rFonts w:ascii="Verdana" w:hAnsi="Verdana"/>
        </w:rPr>
        <w:t xml:space="preserve">Na afronden of staken van door de Instelling uitgevoerde analyses heeft de Instelling alle </w:t>
      </w:r>
      <w:r>
        <w:rPr>
          <w:rFonts w:ascii="Verdana" w:hAnsi="Verdana"/>
        </w:rPr>
        <w:t xml:space="preserve">originele SHM </w:t>
      </w:r>
      <w:r w:rsidRPr="001E0635">
        <w:rPr>
          <w:rFonts w:ascii="Verdana" w:hAnsi="Verdana"/>
        </w:rPr>
        <w:t xml:space="preserve">data die aan de Instelling zijn verstrekt in het kader van bovengenoemde </w:t>
      </w:r>
      <w:proofErr w:type="gramStart"/>
      <w:r w:rsidRPr="001E0635">
        <w:rPr>
          <w:rFonts w:ascii="Verdana" w:hAnsi="Verdana"/>
        </w:rPr>
        <w:t>studie  vernietigd</w:t>
      </w:r>
      <w:proofErr w:type="gramEnd"/>
      <w:r>
        <w:rPr>
          <w:rFonts w:ascii="Verdana" w:hAnsi="Verdana"/>
        </w:rPr>
        <w:t>.</w:t>
      </w:r>
    </w:p>
    <w:p w14:paraId="6B2C953E" w14:textId="1682732D" w:rsidR="00883CC8" w:rsidRDefault="00883CC8" w:rsidP="00883CC8">
      <w:pPr>
        <w:numPr>
          <w:ilvl w:val="0"/>
          <w:numId w:val="41"/>
        </w:numPr>
        <w:spacing w:after="200" w:line="276" w:lineRule="auto"/>
        <w:jc w:val="both"/>
        <w:rPr>
          <w:rFonts w:ascii="Verdana" w:hAnsi="Verdana"/>
        </w:rPr>
      </w:pPr>
      <w:r w:rsidRPr="00543619">
        <w:rPr>
          <w:rFonts w:ascii="Verdana" w:hAnsi="Verdana"/>
        </w:rPr>
        <w:t>Uitsluitend de analyse</w:t>
      </w:r>
      <w:r w:rsidR="00F5324F">
        <w:rPr>
          <w:rFonts w:ascii="Verdana" w:hAnsi="Verdana"/>
        </w:rPr>
        <w:t>-</w:t>
      </w:r>
      <w:r w:rsidRPr="00543619">
        <w:rPr>
          <w:rFonts w:ascii="Verdana" w:hAnsi="Verdana"/>
        </w:rPr>
        <w:t>dataset die nodig is om resultaten van het onderzoek te reproduceren</w:t>
      </w:r>
      <w:r w:rsidRPr="00DB12A4">
        <w:rPr>
          <w:rFonts w:ascii="Verdana" w:hAnsi="Verdana"/>
        </w:rPr>
        <w:t xml:space="preserve"> </w:t>
      </w:r>
      <w:r w:rsidR="005F2F9D">
        <w:rPr>
          <w:rFonts w:ascii="Verdana" w:hAnsi="Verdana"/>
        </w:rPr>
        <w:t>teneinde</w:t>
      </w:r>
      <w:r w:rsidR="00F5324F" w:rsidRPr="00DB12A4">
        <w:rPr>
          <w:rFonts w:ascii="Verdana" w:hAnsi="Verdana"/>
        </w:rPr>
        <w:t xml:space="preserve"> </w:t>
      </w:r>
      <w:r w:rsidRPr="00DB12A4">
        <w:rPr>
          <w:rFonts w:ascii="Verdana" w:hAnsi="Verdana"/>
        </w:rPr>
        <w:t xml:space="preserve">te </w:t>
      </w:r>
      <w:r w:rsidR="00F5324F">
        <w:rPr>
          <w:rFonts w:ascii="Verdana" w:hAnsi="Verdana"/>
        </w:rPr>
        <w:t xml:space="preserve">kunnen </w:t>
      </w:r>
      <w:r w:rsidRPr="00DB12A4">
        <w:rPr>
          <w:rFonts w:ascii="Verdana" w:hAnsi="Verdana"/>
        </w:rPr>
        <w:t>voldoen aan de morele en wetenschappelijke plicht om onderzoek controleerbaar te maken blijft bewaard</w:t>
      </w:r>
      <w:r w:rsidR="003E3708">
        <w:rPr>
          <w:rFonts w:ascii="Verdana" w:hAnsi="Verdana"/>
        </w:rPr>
        <w:t xml:space="preserve"> door de instelling</w:t>
      </w:r>
      <w:r w:rsidR="005040FC">
        <w:rPr>
          <w:rFonts w:ascii="Verdana" w:hAnsi="Verdana"/>
        </w:rPr>
        <w:t>.</w:t>
      </w:r>
      <w:r w:rsidRPr="00DB12A4">
        <w:rPr>
          <w:rFonts w:ascii="Verdana" w:hAnsi="Verdana"/>
        </w:rPr>
        <w:t xml:space="preserve"> </w:t>
      </w:r>
    </w:p>
    <w:p w14:paraId="20B12381" w14:textId="03626BBC" w:rsidR="00841432" w:rsidRPr="00923280" w:rsidRDefault="00841432" w:rsidP="003E3708">
      <w:pPr>
        <w:numPr>
          <w:ilvl w:val="0"/>
          <w:numId w:val="41"/>
        </w:numPr>
        <w:spacing w:after="200" w:line="276" w:lineRule="auto"/>
        <w:jc w:val="both"/>
        <w:rPr>
          <w:rFonts w:ascii="Verdana" w:hAnsi="Verdana"/>
        </w:rPr>
      </w:pPr>
      <w:r>
        <w:rPr>
          <w:rFonts w:ascii="Verdana" w:hAnsi="Verdana"/>
        </w:rPr>
        <w:t>Een kopie van de analyse-dataset zal met SHM worden gedeeld.</w:t>
      </w:r>
      <w:r w:rsidR="00883CC8" w:rsidRPr="003E3708">
        <w:rPr>
          <w:rFonts w:ascii="Verdana" w:hAnsi="Verdana"/>
        </w:rPr>
        <w:t xml:space="preserve"> [</w:t>
      </w:r>
      <w:r w:rsidR="00883CC8" w:rsidRPr="003E3708">
        <w:rPr>
          <w:rFonts w:ascii="Verdana" w:hAnsi="Verdana"/>
          <w:highlight w:val="yellow"/>
        </w:rPr>
        <w:t>NAAM + CONTACTGEGEVENS</w:t>
      </w:r>
      <w:r w:rsidR="00883CC8" w:rsidRPr="00923280">
        <w:rPr>
          <w:rFonts w:ascii="Verdana" w:hAnsi="Verdana"/>
        </w:rPr>
        <w:t>] is contactpersoon voor de</w:t>
      </w:r>
      <w:r w:rsidR="009B28FF">
        <w:rPr>
          <w:rFonts w:ascii="Verdana" w:hAnsi="Verdana"/>
        </w:rPr>
        <w:t xml:space="preserve"> </w:t>
      </w:r>
      <w:r w:rsidR="009B28FF" w:rsidRPr="00543619">
        <w:rPr>
          <w:rFonts w:ascii="Verdana" w:hAnsi="Verdana"/>
        </w:rPr>
        <w:t>analysedatase</w:t>
      </w:r>
      <w:r w:rsidR="005040FC">
        <w:rPr>
          <w:rFonts w:ascii="Verdana" w:hAnsi="Verdana"/>
        </w:rPr>
        <w:t>t</w:t>
      </w:r>
      <w:r w:rsidR="00785376">
        <w:rPr>
          <w:rFonts w:ascii="Verdana" w:hAnsi="Verdana"/>
        </w:rPr>
        <w:t>.</w:t>
      </w:r>
      <w:r w:rsidR="00883CC8" w:rsidRPr="00923280">
        <w:rPr>
          <w:rFonts w:ascii="Verdana" w:hAnsi="Verdana"/>
        </w:rPr>
        <w:t xml:space="preserve"> </w:t>
      </w:r>
    </w:p>
    <w:p w14:paraId="7BC3F5CD" w14:textId="77777777" w:rsidR="00883CC8" w:rsidRDefault="00883CC8" w:rsidP="00883CC8">
      <w:pPr>
        <w:numPr>
          <w:ilvl w:val="0"/>
          <w:numId w:val="41"/>
        </w:numPr>
        <w:spacing w:after="200" w:line="276" w:lineRule="auto"/>
        <w:jc w:val="both"/>
        <w:rPr>
          <w:rFonts w:ascii="Verdana" w:hAnsi="Verdana"/>
        </w:rPr>
      </w:pPr>
      <w:r w:rsidRPr="00543619">
        <w:rPr>
          <w:rFonts w:ascii="Verdana" w:hAnsi="Verdana"/>
        </w:rPr>
        <w:t xml:space="preserve">De Instelling is zelf verantwoordelijk voor een goede verslaglegging van de data-analyse en het bewaren van de </w:t>
      </w:r>
      <w:proofErr w:type="spellStart"/>
      <w:r w:rsidRPr="00543619">
        <w:rPr>
          <w:rFonts w:ascii="Verdana" w:hAnsi="Verdana"/>
        </w:rPr>
        <w:t>syntaxen</w:t>
      </w:r>
      <w:proofErr w:type="spellEnd"/>
      <w:r w:rsidRPr="00543619">
        <w:rPr>
          <w:rFonts w:ascii="Verdana" w:hAnsi="Verdana"/>
        </w:rPr>
        <w:t xml:space="preserve">/scripts die zijn geschreven voor de totstandkoming van de analyses en onderzoeksresultaten. </w:t>
      </w:r>
    </w:p>
    <w:p w14:paraId="27B9AA9E" w14:textId="15084818" w:rsidR="00883CC8" w:rsidRDefault="00883CC8" w:rsidP="00883CC8">
      <w:pPr>
        <w:numPr>
          <w:ilvl w:val="0"/>
          <w:numId w:val="41"/>
        </w:numPr>
        <w:spacing w:after="200" w:line="276" w:lineRule="auto"/>
        <w:jc w:val="both"/>
        <w:rPr>
          <w:rFonts w:ascii="Verdana" w:hAnsi="Verdana"/>
        </w:rPr>
      </w:pPr>
      <w:r w:rsidRPr="00543619">
        <w:rPr>
          <w:rFonts w:ascii="Verdana" w:hAnsi="Verdana"/>
        </w:rPr>
        <w:t xml:space="preserve">Wanneer een wetenschappelijk tijdschrift vraagt om </w:t>
      </w:r>
      <w:r w:rsidR="0096438F">
        <w:rPr>
          <w:rFonts w:ascii="Verdana" w:hAnsi="Verdana"/>
        </w:rPr>
        <w:t>de analyse</w:t>
      </w:r>
      <w:r w:rsidR="00F5324F">
        <w:rPr>
          <w:rFonts w:ascii="Verdana" w:hAnsi="Verdana"/>
        </w:rPr>
        <w:t>-</w:t>
      </w:r>
      <w:r w:rsidR="005040FC">
        <w:rPr>
          <w:rFonts w:ascii="Verdana" w:hAnsi="Verdana"/>
        </w:rPr>
        <w:t>dataset</w:t>
      </w:r>
      <w:r w:rsidRPr="00543619">
        <w:rPr>
          <w:rFonts w:ascii="Verdana" w:hAnsi="Verdana"/>
        </w:rPr>
        <w:t xml:space="preserve"> beschikbaar te maken, zal de </w:t>
      </w:r>
      <w:r w:rsidR="005F2F9D">
        <w:rPr>
          <w:rFonts w:ascii="Verdana" w:hAnsi="Verdana"/>
        </w:rPr>
        <w:t>I</w:t>
      </w:r>
      <w:r w:rsidRPr="00543619">
        <w:rPr>
          <w:rFonts w:ascii="Verdana" w:hAnsi="Verdana"/>
        </w:rPr>
        <w:t xml:space="preserve">nstelling de SHM </w:t>
      </w:r>
      <w:r w:rsidR="00574A9E">
        <w:rPr>
          <w:rFonts w:ascii="Verdana" w:hAnsi="Verdana"/>
        </w:rPr>
        <w:t xml:space="preserve">hiervoor </w:t>
      </w:r>
      <w:r w:rsidRPr="00543619">
        <w:rPr>
          <w:rFonts w:ascii="Verdana" w:hAnsi="Verdana"/>
        </w:rPr>
        <w:t xml:space="preserve">toestemming vragen </w:t>
      </w:r>
      <w:r w:rsidR="00574A9E">
        <w:rPr>
          <w:rFonts w:ascii="Verdana" w:hAnsi="Verdana"/>
        </w:rPr>
        <w:t>en in onderling overleg met SHM bepalen in welke vorm zulks mogelijk is met voldoende waarborg van de privacy van Studie deelnemers van wie Data worden gedeeld</w:t>
      </w:r>
      <w:r w:rsidR="00BE0264">
        <w:rPr>
          <w:rFonts w:ascii="Verdana" w:hAnsi="Verdana"/>
        </w:rPr>
        <w:t>.</w:t>
      </w:r>
      <w:r w:rsidR="00574A9E">
        <w:rPr>
          <w:rFonts w:ascii="Verdana" w:hAnsi="Verdana"/>
        </w:rPr>
        <w:t xml:space="preserve"> </w:t>
      </w:r>
    </w:p>
    <w:p w14:paraId="18D32DAB" w14:textId="77777777" w:rsidR="00883CC8" w:rsidRPr="00DB12A4" w:rsidRDefault="00883CC8" w:rsidP="00883CC8">
      <w:pPr>
        <w:numPr>
          <w:ilvl w:val="0"/>
          <w:numId w:val="41"/>
        </w:numPr>
        <w:spacing w:after="200" w:line="276" w:lineRule="auto"/>
        <w:jc w:val="both"/>
        <w:rPr>
          <w:rFonts w:ascii="Verdana" w:hAnsi="Verdana"/>
        </w:rPr>
      </w:pPr>
      <w:r w:rsidRPr="00543619">
        <w:rPr>
          <w:rFonts w:ascii="Verdana" w:hAnsi="Verdana"/>
        </w:rPr>
        <w:t>De Instelling</w:t>
      </w:r>
      <w:r w:rsidRPr="00DB12A4">
        <w:rPr>
          <w:rFonts w:ascii="Verdana" w:hAnsi="Verdana"/>
        </w:rPr>
        <w:t xml:space="preserve"> zal aan SHM een kopie verstrekken van alle rapporten die zijn geproduceerd met deze data.</w:t>
      </w:r>
    </w:p>
    <w:p w14:paraId="788BAA6C" w14:textId="77777777" w:rsidR="00883CC8" w:rsidRPr="00A75D1B" w:rsidRDefault="00883CC8" w:rsidP="00883CC8">
      <w:pPr>
        <w:jc w:val="both"/>
        <w:rPr>
          <w:rFonts w:ascii="Verdana" w:hAnsi="Verdana"/>
        </w:rPr>
      </w:pPr>
    </w:p>
    <w:p w14:paraId="2115DF02" w14:textId="77777777" w:rsidR="00883CC8" w:rsidRPr="00A75D1B" w:rsidRDefault="00883CC8" w:rsidP="004A509B">
      <w:pPr>
        <w:ind w:left="0"/>
        <w:jc w:val="both"/>
        <w:rPr>
          <w:rFonts w:ascii="Verdana" w:hAnsi="Verdana"/>
        </w:rPr>
      </w:pPr>
    </w:p>
    <w:p w14:paraId="5F19073F" w14:textId="77777777" w:rsidR="00883CC8" w:rsidRPr="00A75D1B" w:rsidRDefault="00883CC8" w:rsidP="004A509B">
      <w:pPr>
        <w:ind w:left="0"/>
        <w:jc w:val="both"/>
        <w:outlineLvl w:val="0"/>
        <w:rPr>
          <w:rFonts w:ascii="Verdana" w:hAnsi="Verdana"/>
        </w:rPr>
      </w:pPr>
      <w:r w:rsidRPr="00A75D1B">
        <w:rPr>
          <w:rFonts w:ascii="Verdana" w:hAnsi="Verdana"/>
        </w:rPr>
        <w:t>Ondertekend te [</w:t>
      </w:r>
      <w:r w:rsidRPr="00A75D1B">
        <w:rPr>
          <w:rFonts w:ascii="Verdana" w:hAnsi="Verdana"/>
          <w:highlight w:val="yellow"/>
        </w:rPr>
        <w:t>PLAATS</w:t>
      </w:r>
      <w:r w:rsidRPr="00A75D1B">
        <w:rPr>
          <w:rFonts w:ascii="Verdana" w:hAnsi="Verdana"/>
        </w:rPr>
        <w:t xml:space="preserve">], d.d. </w:t>
      </w:r>
      <w:r>
        <w:rPr>
          <w:rFonts w:ascii="Verdana" w:hAnsi="Verdana"/>
        </w:rPr>
        <w:t>[</w:t>
      </w:r>
      <w:r w:rsidRPr="00A75D1B">
        <w:rPr>
          <w:rFonts w:ascii="Verdana" w:hAnsi="Verdana"/>
          <w:highlight w:val="yellow"/>
        </w:rPr>
        <w:t>DATUM</w:t>
      </w:r>
      <w:r>
        <w:rPr>
          <w:rFonts w:ascii="Verdana" w:hAnsi="Verdana"/>
        </w:rPr>
        <w:t>]</w:t>
      </w:r>
    </w:p>
    <w:p w14:paraId="5E37EC94" w14:textId="77777777" w:rsidR="00883CC8" w:rsidRPr="00A75D1B" w:rsidRDefault="00883CC8" w:rsidP="004A509B">
      <w:pPr>
        <w:ind w:left="0"/>
        <w:jc w:val="both"/>
        <w:rPr>
          <w:rFonts w:ascii="Verdana" w:hAnsi="Verdana"/>
        </w:rPr>
      </w:pPr>
    </w:p>
    <w:p w14:paraId="227BCACD" w14:textId="77777777" w:rsidR="00883CC8" w:rsidRPr="00A75D1B" w:rsidRDefault="00883CC8" w:rsidP="004A509B">
      <w:pPr>
        <w:ind w:left="0"/>
        <w:jc w:val="both"/>
        <w:rPr>
          <w:rFonts w:ascii="Verdana" w:hAnsi="Verdana"/>
        </w:rPr>
      </w:pPr>
      <w:r>
        <w:rPr>
          <w:rFonts w:ascii="Verdana" w:hAnsi="Verdana"/>
        </w:rPr>
        <w:t>[</w:t>
      </w:r>
      <w:r w:rsidRPr="00A75D1B">
        <w:rPr>
          <w:rFonts w:ascii="Verdana" w:hAnsi="Verdana"/>
          <w:highlight w:val="yellow"/>
        </w:rPr>
        <w:t>NAAM INSTELLING</w:t>
      </w:r>
      <w:r>
        <w:rPr>
          <w:rFonts w:ascii="Verdana" w:hAnsi="Verdana"/>
        </w:rPr>
        <w:t>]</w:t>
      </w:r>
    </w:p>
    <w:p w14:paraId="021FD692" w14:textId="77777777" w:rsidR="00883CC8" w:rsidRPr="00A75D1B" w:rsidRDefault="00883CC8" w:rsidP="004A509B">
      <w:pPr>
        <w:ind w:left="0"/>
        <w:jc w:val="both"/>
        <w:rPr>
          <w:rFonts w:ascii="Verdana" w:hAnsi="Verdana"/>
        </w:rPr>
      </w:pPr>
    </w:p>
    <w:p w14:paraId="1A774614" w14:textId="77777777" w:rsidR="00883CC8" w:rsidRPr="00A75D1B" w:rsidRDefault="00883CC8" w:rsidP="004A509B">
      <w:pPr>
        <w:ind w:left="0"/>
        <w:jc w:val="both"/>
        <w:rPr>
          <w:rFonts w:ascii="Verdana" w:hAnsi="Verdana"/>
          <w:lang w:val="en-GB"/>
        </w:rPr>
      </w:pPr>
      <w:r w:rsidRPr="00A75D1B">
        <w:rPr>
          <w:rFonts w:ascii="Verdana" w:hAnsi="Verdana"/>
          <w:lang w:val="en-GB"/>
        </w:rPr>
        <w:t>…………………………..</w:t>
      </w:r>
    </w:p>
    <w:p w14:paraId="6CC83918" w14:textId="77777777" w:rsidR="00883CC8" w:rsidRPr="004417BD" w:rsidRDefault="00883CC8" w:rsidP="004A509B">
      <w:pPr>
        <w:ind w:left="0"/>
        <w:jc w:val="both"/>
        <w:rPr>
          <w:rFonts w:ascii="Verdana" w:hAnsi="Verdana"/>
          <w:lang w:val="en-GB"/>
        </w:rPr>
      </w:pPr>
      <w:r w:rsidRPr="00A75D1B">
        <w:rPr>
          <w:rFonts w:ascii="Verdana" w:hAnsi="Verdana"/>
          <w:lang w:val="en-GB"/>
        </w:rPr>
        <w:t>[</w:t>
      </w:r>
      <w:r w:rsidRPr="00A75D1B">
        <w:rPr>
          <w:rFonts w:ascii="Verdana" w:hAnsi="Verdana"/>
          <w:highlight w:val="yellow"/>
          <w:lang w:val="en-GB"/>
        </w:rPr>
        <w:t>NAAM + FUNCTIE</w:t>
      </w:r>
      <w:r w:rsidRPr="00A75D1B">
        <w:rPr>
          <w:rFonts w:ascii="Verdana" w:hAnsi="Verdana"/>
          <w:lang w:val="en-GB"/>
        </w:rPr>
        <w:t>]</w:t>
      </w:r>
    </w:p>
    <w:p w14:paraId="584337AB" w14:textId="77777777" w:rsidR="00883CC8" w:rsidRPr="004417BD" w:rsidRDefault="00883CC8" w:rsidP="00883CC8">
      <w:pPr>
        <w:rPr>
          <w:rFonts w:ascii="Verdana" w:hAnsi="Verdana"/>
        </w:rPr>
      </w:pPr>
    </w:p>
    <w:p w14:paraId="25BB6EF8" w14:textId="77777777" w:rsidR="00883CC8" w:rsidRPr="008F2A44" w:rsidRDefault="00883CC8" w:rsidP="00883CC8">
      <w:pPr>
        <w:jc w:val="both"/>
        <w:rPr>
          <w:rFonts w:ascii="Verdana" w:hAnsi="Verdana"/>
        </w:rPr>
      </w:pPr>
    </w:p>
    <w:p w14:paraId="229CDD63" w14:textId="77777777" w:rsidR="00883CC8" w:rsidRDefault="00883CC8" w:rsidP="00883CC8"/>
    <w:p w14:paraId="76E5E8C4" w14:textId="77777777" w:rsidR="005943FB" w:rsidRPr="004417BD" w:rsidRDefault="005943FB" w:rsidP="00785376">
      <w:pPr>
        <w:ind w:left="0"/>
        <w:jc w:val="both"/>
        <w:rPr>
          <w:rFonts w:ascii="Verdana" w:hAnsi="Verdana"/>
        </w:rPr>
      </w:pPr>
    </w:p>
    <w:p w14:paraId="6D1FA42E" w14:textId="77777777" w:rsidR="00684CBE" w:rsidRPr="008F2A44" w:rsidRDefault="00684CBE" w:rsidP="00A75D1B">
      <w:pPr>
        <w:ind w:left="0"/>
        <w:jc w:val="both"/>
        <w:rPr>
          <w:rFonts w:ascii="Verdana" w:hAnsi="Verdana"/>
        </w:rPr>
      </w:pPr>
    </w:p>
    <w:sectPr w:rsidR="00684CBE" w:rsidRPr="008F2A44" w:rsidSect="003342E3">
      <w:footerReference w:type="even" r:id="rId11"/>
      <w:footerReference w:type="default" r:id="rId12"/>
      <w:headerReference w:type="first" r:id="rId13"/>
      <w:footerReference w:type="first" r:id="rId14"/>
      <w:pgSz w:w="11907" w:h="16839"/>
      <w:pgMar w:top="2516" w:right="1440" w:bottom="1440" w:left="1800" w:header="965" w:footer="78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A14016" w14:textId="77777777" w:rsidR="0045253A" w:rsidRDefault="0045253A">
      <w:r>
        <w:separator/>
      </w:r>
    </w:p>
  </w:endnote>
  <w:endnote w:type="continuationSeparator" w:id="0">
    <w:p w14:paraId="1A4A3D42" w14:textId="77777777" w:rsidR="0045253A" w:rsidRDefault="00452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8829D" w14:textId="77777777" w:rsidR="00E14B60" w:rsidRDefault="00E14B60">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rPr>
      <w:t>0</w:t>
    </w:r>
    <w:r>
      <w:rPr>
        <w:rStyle w:val="Paginanummer"/>
      </w:rPr>
      <w:fldChar w:fldCharType="end"/>
    </w:r>
  </w:p>
  <w:p w14:paraId="099782E7" w14:textId="77777777" w:rsidR="00E14B60" w:rsidRDefault="00E14B6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029BC" w14:textId="5279A31E" w:rsidR="00E14B60" w:rsidRDefault="00E14B60">
    <w:pPr>
      <w:pStyle w:val="Voettekst"/>
    </w:pPr>
    <w:r>
      <w:rPr>
        <w:noProof/>
        <w:lang w:eastAsia="nl-NL"/>
      </w:rPr>
      <mc:AlternateContent>
        <mc:Choice Requires="wps">
          <w:drawing>
            <wp:anchor distT="0" distB="0" distL="114300" distR="114300" simplePos="0" relativeHeight="251658752" behindDoc="0" locked="0" layoutInCell="1" allowOverlap="1" wp14:anchorId="47E7837E" wp14:editId="17AC4906">
              <wp:simplePos x="0" y="0"/>
              <wp:positionH relativeFrom="column">
                <wp:posOffset>-1143000</wp:posOffset>
              </wp:positionH>
              <wp:positionV relativeFrom="paragraph">
                <wp:posOffset>508000</wp:posOffset>
              </wp:positionV>
              <wp:extent cx="7620000" cy="457200"/>
              <wp:effectExtent l="9525" t="12700" r="9525" b="6350"/>
              <wp:wrapNone/>
              <wp:docPr id="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0" cy="457200"/>
                      </a:xfrm>
                      <a:prstGeom prst="rect">
                        <a:avLst/>
                      </a:prstGeom>
                      <a:solidFill>
                        <a:srgbClr val="FF0000"/>
                      </a:solidFill>
                      <a:ln w="9525">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47F43902" id="Rectangle 11" o:spid="_x0000_s1026" style="position:absolute;margin-left:-90pt;margin-top:40pt;width:600pt;height: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" fillcolor="red" strokecolor="red"/>
          </w:pict>
        </mc:Fallback>
      </mc:AlternateContent>
    </w:r>
    <w:r>
      <w:tab/>
    </w:r>
    <w:r>
      <w:tab/>
    </w:r>
    <w:r>
      <w:fldChar w:fldCharType="begin"/>
    </w:r>
    <w:r>
      <w:instrText xml:space="preserve"> PAGE \* Arabic \* MERGEFORMAT </w:instrText>
    </w:r>
    <w:r>
      <w:fldChar w:fldCharType="separate"/>
    </w:r>
    <w:r w:rsidR="004C6355">
      <w:rPr>
        <w:noProof/>
      </w:rPr>
      <w:t>10</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E9D6A3" w14:textId="77777777" w:rsidR="00E14B60" w:rsidRPr="00CC0A9D" w:rsidRDefault="00E14B60" w:rsidP="00CC0A9D">
    <w:pPr>
      <w:pStyle w:val="Voettekst"/>
      <w:spacing w:before="0"/>
      <w:ind w:left="-1077" w:right="-635"/>
      <w:rPr>
        <w:rFonts w:ascii="Verdana" w:hAnsi="Verdana"/>
      </w:rPr>
    </w:pPr>
    <w:r>
      <w:rPr>
        <w:rFonts w:ascii="Verdana" w:hAnsi="Verdana"/>
        <w:noProof/>
        <w:color w:val="999999"/>
        <w:lang w:eastAsia="nl-NL"/>
      </w:rPr>
      <mc:AlternateContent>
        <mc:Choice Requires="wps">
          <w:drawing>
            <wp:anchor distT="0" distB="0" distL="114300" distR="114300" simplePos="0" relativeHeight="251657728" behindDoc="0" locked="0" layoutInCell="1" allowOverlap="1" wp14:anchorId="3A5466B7" wp14:editId="52F53CA4">
              <wp:simplePos x="0" y="0"/>
              <wp:positionH relativeFrom="column">
                <wp:posOffset>-1143000</wp:posOffset>
              </wp:positionH>
              <wp:positionV relativeFrom="paragraph">
                <wp:posOffset>249555</wp:posOffset>
              </wp:positionV>
              <wp:extent cx="7620000" cy="457200"/>
              <wp:effectExtent l="9525" t="11430" r="9525" b="7620"/>
              <wp:wrapNone/>
              <wp:docPr id="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0" cy="457200"/>
                      </a:xfrm>
                      <a:prstGeom prst="rect">
                        <a:avLst/>
                      </a:prstGeom>
                      <a:solidFill>
                        <a:srgbClr val="FF0000"/>
                      </a:solidFill>
                      <a:ln w="9525">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1A107A2A" id="Rectangle 10" o:spid="_x0000_s1026" style="position:absolute;margin-left:-90pt;margin-top:19.65pt;width:600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" fillcolor="red" strokecolor="red"/>
          </w:pict>
        </mc:Fallback>
      </mc:AlternateContent>
    </w:r>
    <w:r w:rsidRPr="00CC0A9D">
      <w:rPr>
        <w:rFonts w:ascii="Verdana" w:hAnsi="Verdana"/>
        <w:color w:val="999999"/>
      </w:rPr>
      <w:tab/>
    </w:r>
    <w:r w:rsidRPr="00CC0A9D">
      <w:rPr>
        <w:rFonts w:ascii="Verdana" w:hAnsi="Verdana"/>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E85C67" w14:textId="77777777" w:rsidR="0045253A" w:rsidRDefault="0045253A">
      <w:r>
        <w:separator/>
      </w:r>
    </w:p>
  </w:footnote>
  <w:footnote w:type="continuationSeparator" w:id="0">
    <w:p w14:paraId="39C87188" w14:textId="77777777" w:rsidR="0045253A" w:rsidRDefault="004525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5CA97E" w14:textId="77777777" w:rsidR="00E14B60" w:rsidRDefault="00E14B60">
    <w:pPr>
      <w:pStyle w:val="Koptekst"/>
    </w:pPr>
    <w:r>
      <w:rPr>
        <w:noProof/>
        <w:lang w:eastAsia="nl-NL"/>
      </w:rPr>
      <mc:AlternateContent>
        <mc:Choice Requires="wps">
          <w:drawing>
            <wp:anchor distT="0" distB="0" distL="114300" distR="114300" simplePos="0" relativeHeight="251656704" behindDoc="0" locked="0" layoutInCell="1" allowOverlap="1" wp14:anchorId="477A3343" wp14:editId="360D6124">
              <wp:simplePos x="0" y="0"/>
              <wp:positionH relativeFrom="column">
                <wp:posOffset>4508500</wp:posOffset>
              </wp:positionH>
              <wp:positionV relativeFrom="paragraph">
                <wp:posOffset>-88900</wp:posOffset>
              </wp:positionV>
              <wp:extent cx="1016000" cy="1143000"/>
              <wp:effectExtent l="3175" t="0" r="0" b="317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0"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244854" w14:textId="77777777" w:rsidR="00E14B60" w:rsidRDefault="00E14B60" w:rsidP="00CC0A9D">
                          <w:pPr>
                            <w:ind w:left="0"/>
                          </w:pPr>
                          <w:r>
                            <w:rPr>
                              <w:noProof/>
                              <w:lang w:eastAsia="nl-NL"/>
                            </w:rPr>
                            <w:drawing>
                              <wp:inline distT="0" distB="0" distL="0" distR="0" wp14:anchorId="44414B0A" wp14:editId="17E8A67C">
                                <wp:extent cx="795655" cy="981075"/>
                                <wp:effectExtent l="0" t="0" r="4445" b="9525"/>
                                <wp:docPr id="4" name="Picture 1" descr="logo HIVmonitoring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HIVmonitoring 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5655" cy="9810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477A3343" id="_x0000_t202" coordsize="21600,21600" o:spt="202" path="m,l,21600r21600,l21600,xe">
              <v:stroke joinstyle="miter"/>
              <v:path gradientshapeok="t" o:connecttype="rect"/>
            </v:shapetype>
            <v:shape id="Text Box 4" o:spid="_x0000_s1026" type="#_x0000_t202" style="position:absolute;left:0;text-align:left;margin-left:355pt;margin-top:-7pt;width:80pt;height:90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" filled="f" stroked="f">
              <v:textbox>
                <w:txbxContent>
                  <w:p w14:paraId="25244854" w14:textId="77777777" w:rsidR="00E14B60" w:rsidRDefault="00E14B60" w:rsidP="00CC0A9D">
                    <w:pPr>
                      <w:ind w:left="0"/>
                    </w:pPr>
                    <w:r>
                      <w:rPr>
                        <w:noProof/>
                        <w:lang w:eastAsia="nl-NL"/>
                      </w:rPr>
                      <w:drawing>
                        <wp:inline distT="0" distB="0" distL="0" distR="0" wp14:anchorId="44414B0A" wp14:editId="17E8A67C">
                          <wp:extent cx="795655" cy="981075"/>
                          <wp:effectExtent l="0" t="0" r="4445" b="9525"/>
                          <wp:docPr id="4" name="Picture 1" descr="logo HIVmonitoring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HIVmonitoring RG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95655" cy="981075"/>
                                  </a:xfrm>
                                  <a:prstGeom prst="rect">
                                    <a:avLst/>
                                  </a:prstGeom>
                                  <a:noFill/>
                                  <a:ln>
                                    <a:noFill/>
                                  </a:ln>
                                </pic:spPr>
                              </pic:pic>
                            </a:graphicData>
                          </a:graphic>
                        </wp:inline>
                      </w:drawing>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33AA5DE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0846D54"/>
    <w:lvl w:ilvl="0">
      <w:start w:val="1"/>
      <w:numFmt w:val="decimal"/>
      <w:pStyle w:val="Lijstnummering5"/>
      <w:lvlText w:val="%1."/>
      <w:lvlJc w:val="left"/>
      <w:pPr>
        <w:tabs>
          <w:tab w:val="num" w:pos="1492"/>
        </w:tabs>
        <w:ind w:left="1492" w:hanging="360"/>
      </w:pPr>
    </w:lvl>
  </w:abstractNum>
  <w:abstractNum w:abstractNumId="2" w15:restartNumberingAfterBreak="0">
    <w:nsid w:val="FFFFFF7D"/>
    <w:multiLevelType w:val="singleLevel"/>
    <w:tmpl w:val="BAE439BE"/>
    <w:lvl w:ilvl="0">
      <w:start w:val="1"/>
      <w:numFmt w:val="decimal"/>
      <w:pStyle w:val="Lijstnummering4"/>
      <w:lvlText w:val="%1."/>
      <w:lvlJc w:val="left"/>
      <w:pPr>
        <w:tabs>
          <w:tab w:val="num" w:pos="1209"/>
        </w:tabs>
        <w:ind w:left="1209" w:hanging="360"/>
      </w:pPr>
    </w:lvl>
  </w:abstractNum>
  <w:abstractNum w:abstractNumId="3" w15:restartNumberingAfterBreak="0">
    <w:nsid w:val="FFFFFF7E"/>
    <w:multiLevelType w:val="singleLevel"/>
    <w:tmpl w:val="926224B6"/>
    <w:lvl w:ilvl="0">
      <w:start w:val="1"/>
      <w:numFmt w:val="decimal"/>
      <w:pStyle w:val="Lijstnummering3"/>
      <w:lvlText w:val="%1."/>
      <w:lvlJc w:val="left"/>
      <w:pPr>
        <w:tabs>
          <w:tab w:val="num" w:pos="926"/>
        </w:tabs>
        <w:ind w:left="926" w:hanging="360"/>
      </w:pPr>
    </w:lvl>
  </w:abstractNum>
  <w:abstractNum w:abstractNumId="4" w15:restartNumberingAfterBreak="0">
    <w:nsid w:val="FFFFFF7F"/>
    <w:multiLevelType w:val="singleLevel"/>
    <w:tmpl w:val="C4CE9ECE"/>
    <w:lvl w:ilvl="0">
      <w:start w:val="1"/>
      <w:numFmt w:val="decimal"/>
      <w:pStyle w:val="Lijstnummering2"/>
      <w:lvlText w:val="%1."/>
      <w:lvlJc w:val="left"/>
      <w:pPr>
        <w:tabs>
          <w:tab w:val="num" w:pos="643"/>
        </w:tabs>
        <w:ind w:left="643" w:hanging="360"/>
      </w:pPr>
    </w:lvl>
  </w:abstractNum>
  <w:abstractNum w:abstractNumId="5" w15:restartNumberingAfterBreak="0">
    <w:nsid w:val="FFFFFF80"/>
    <w:multiLevelType w:val="singleLevel"/>
    <w:tmpl w:val="8326C21C"/>
    <w:lvl w:ilvl="0">
      <w:start w:val="1"/>
      <w:numFmt w:val="bullet"/>
      <w:pStyle w:val="Lijstopsomteken5"/>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ABE03BA8"/>
    <w:lvl w:ilvl="0">
      <w:start w:val="1"/>
      <w:numFmt w:val="bullet"/>
      <w:pStyle w:val="Lijstopsomteken4"/>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42A4FD06"/>
    <w:lvl w:ilvl="0">
      <w:start w:val="1"/>
      <w:numFmt w:val="bullet"/>
      <w:pStyle w:val="Lijstopsomteken3"/>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06229FEE"/>
    <w:lvl w:ilvl="0">
      <w:start w:val="1"/>
      <w:numFmt w:val="bullet"/>
      <w:pStyle w:val="Lijstopsomteken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1C08CFD6"/>
    <w:lvl w:ilvl="0">
      <w:start w:val="1"/>
      <w:numFmt w:val="decimal"/>
      <w:pStyle w:val="Lijstnummering"/>
      <w:lvlText w:val="%1."/>
      <w:lvlJc w:val="left"/>
      <w:pPr>
        <w:tabs>
          <w:tab w:val="num" w:pos="360"/>
        </w:tabs>
        <w:ind w:left="360" w:hanging="360"/>
      </w:pPr>
    </w:lvl>
  </w:abstractNum>
  <w:abstractNum w:abstractNumId="10" w15:restartNumberingAfterBreak="0">
    <w:nsid w:val="FFFFFF89"/>
    <w:multiLevelType w:val="singleLevel"/>
    <w:tmpl w:val="6CAECD9C"/>
    <w:lvl w:ilvl="0">
      <w:start w:val="1"/>
      <w:numFmt w:val="bullet"/>
      <w:pStyle w:val="Lijstopsomteken"/>
      <w:lvlText w:val=""/>
      <w:lvlJc w:val="left"/>
      <w:pPr>
        <w:tabs>
          <w:tab w:val="num" w:pos="360"/>
        </w:tabs>
        <w:ind w:left="360" w:hanging="360"/>
      </w:pPr>
      <w:rPr>
        <w:rFonts w:ascii="Symbol" w:hAnsi="Symbol" w:hint="default"/>
      </w:rPr>
    </w:lvl>
  </w:abstractNum>
  <w:abstractNum w:abstractNumId="11" w15:restartNumberingAfterBreak="0">
    <w:nsid w:val="00893B0D"/>
    <w:multiLevelType w:val="hybridMultilevel"/>
    <w:tmpl w:val="412CA6BC"/>
    <w:lvl w:ilvl="0" w:tplc="5940646C">
      <w:start w:val="1"/>
      <w:numFmt w:val="decimal"/>
      <w:lvlText w:val="2.%1."/>
      <w:lvlJc w:val="left"/>
      <w:pPr>
        <w:ind w:left="0" w:firstLine="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0BFF67F7"/>
    <w:multiLevelType w:val="hybridMultilevel"/>
    <w:tmpl w:val="5298265A"/>
    <w:lvl w:ilvl="0" w:tplc="ADD0A6B0">
      <w:start w:val="1"/>
      <w:numFmt w:val="decimal"/>
      <w:lvlText w:val="5.%1."/>
      <w:lvlJc w:val="left"/>
      <w:pPr>
        <w:ind w:left="0" w:firstLine="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171D76E8"/>
    <w:multiLevelType w:val="hybridMultilevel"/>
    <w:tmpl w:val="E9342E5A"/>
    <w:lvl w:ilvl="0" w:tplc="D8E67878">
      <w:start w:val="4"/>
      <w:numFmt w:val="decimal"/>
      <w:lvlText w:val="3.%1."/>
      <w:lvlJc w:val="left"/>
      <w:pPr>
        <w:ind w:left="0" w:firstLine="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1C603FD2"/>
    <w:multiLevelType w:val="multilevel"/>
    <w:tmpl w:val="E9342E5A"/>
    <w:lvl w:ilvl="0">
      <w:start w:val="4"/>
      <w:numFmt w:val="decimal"/>
      <w:lvlText w:val="3.%1."/>
      <w:lvlJc w:val="left"/>
      <w:pPr>
        <w:ind w:left="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E2055BE"/>
    <w:multiLevelType w:val="hybridMultilevel"/>
    <w:tmpl w:val="C12C4F9E"/>
    <w:lvl w:ilvl="0" w:tplc="0A0CA90C">
      <w:start w:val="3"/>
      <w:numFmt w:val="bullet"/>
      <w:lvlText w:val="-"/>
      <w:lvlJc w:val="left"/>
      <w:pPr>
        <w:ind w:left="1195" w:hanging="360"/>
      </w:pPr>
      <w:rPr>
        <w:rFonts w:ascii="Times New Roman" w:eastAsia="Times New Roman" w:hAnsi="Times New Roman" w:cs="Times New Roman" w:hint="default"/>
      </w:rPr>
    </w:lvl>
    <w:lvl w:ilvl="1" w:tplc="04130003" w:tentative="1">
      <w:start w:val="1"/>
      <w:numFmt w:val="bullet"/>
      <w:lvlText w:val="o"/>
      <w:lvlJc w:val="left"/>
      <w:pPr>
        <w:ind w:left="1915" w:hanging="360"/>
      </w:pPr>
      <w:rPr>
        <w:rFonts w:ascii="Courier New" w:hAnsi="Courier New" w:cs="Courier New" w:hint="default"/>
      </w:rPr>
    </w:lvl>
    <w:lvl w:ilvl="2" w:tplc="04130005" w:tentative="1">
      <w:start w:val="1"/>
      <w:numFmt w:val="bullet"/>
      <w:lvlText w:val=""/>
      <w:lvlJc w:val="left"/>
      <w:pPr>
        <w:ind w:left="2635" w:hanging="360"/>
      </w:pPr>
      <w:rPr>
        <w:rFonts w:ascii="Wingdings" w:hAnsi="Wingdings" w:hint="default"/>
      </w:rPr>
    </w:lvl>
    <w:lvl w:ilvl="3" w:tplc="04130001" w:tentative="1">
      <w:start w:val="1"/>
      <w:numFmt w:val="bullet"/>
      <w:lvlText w:val=""/>
      <w:lvlJc w:val="left"/>
      <w:pPr>
        <w:ind w:left="3355" w:hanging="360"/>
      </w:pPr>
      <w:rPr>
        <w:rFonts w:ascii="Symbol" w:hAnsi="Symbol" w:hint="default"/>
      </w:rPr>
    </w:lvl>
    <w:lvl w:ilvl="4" w:tplc="04130003" w:tentative="1">
      <w:start w:val="1"/>
      <w:numFmt w:val="bullet"/>
      <w:lvlText w:val="o"/>
      <w:lvlJc w:val="left"/>
      <w:pPr>
        <w:ind w:left="4075" w:hanging="360"/>
      </w:pPr>
      <w:rPr>
        <w:rFonts w:ascii="Courier New" w:hAnsi="Courier New" w:cs="Courier New" w:hint="default"/>
      </w:rPr>
    </w:lvl>
    <w:lvl w:ilvl="5" w:tplc="04130005" w:tentative="1">
      <w:start w:val="1"/>
      <w:numFmt w:val="bullet"/>
      <w:lvlText w:val=""/>
      <w:lvlJc w:val="left"/>
      <w:pPr>
        <w:ind w:left="4795" w:hanging="360"/>
      </w:pPr>
      <w:rPr>
        <w:rFonts w:ascii="Wingdings" w:hAnsi="Wingdings" w:hint="default"/>
      </w:rPr>
    </w:lvl>
    <w:lvl w:ilvl="6" w:tplc="04130001" w:tentative="1">
      <w:start w:val="1"/>
      <w:numFmt w:val="bullet"/>
      <w:lvlText w:val=""/>
      <w:lvlJc w:val="left"/>
      <w:pPr>
        <w:ind w:left="5515" w:hanging="360"/>
      </w:pPr>
      <w:rPr>
        <w:rFonts w:ascii="Symbol" w:hAnsi="Symbol" w:hint="default"/>
      </w:rPr>
    </w:lvl>
    <w:lvl w:ilvl="7" w:tplc="04130003" w:tentative="1">
      <w:start w:val="1"/>
      <w:numFmt w:val="bullet"/>
      <w:lvlText w:val="o"/>
      <w:lvlJc w:val="left"/>
      <w:pPr>
        <w:ind w:left="6235" w:hanging="360"/>
      </w:pPr>
      <w:rPr>
        <w:rFonts w:ascii="Courier New" w:hAnsi="Courier New" w:cs="Courier New" w:hint="default"/>
      </w:rPr>
    </w:lvl>
    <w:lvl w:ilvl="8" w:tplc="04130005" w:tentative="1">
      <w:start w:val="1"/>
      <w:numFmt w:val="bullet"/>
      <w:lvlText w:val=""/>
      <w:lvlJc w:val="left"/>
      <w:pPr>
        <w:ind w:left="6955" w:hanging="360"/>
      </w:pPr>
      <w:rPr>
        <w:rFonts w:ascii="Wingdings" w:hAnsi="Wingdings" w:hint="default"/>
      </w:rPr>
    </w:lvl>
  </w:abstractNum>
  <w:abstractNum w:abstractNumId="16" w15:restartNumberingAfterBreak="0">
    <w:nsid w:val="21BF426F"/>
    <w:multiLevelType w:val="hybridMultilevel"/>
    <w:tmpl w:val="DBA0314A"/>
    <w:lvl w:ilvl="0" w:tplc="A3A221C8">
      <w:start w:val="1"/>
      <w:numFmt w:val="decimal"/>
      <w:lvlText w:val="4.%1."/>
      <w:lvlJc w:val="left"/>
      <w:pPr>
        <w:ind w:left="0" w:firstLine="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22357C90"/>
    <w:multiLevelType w:val="hybridMultilevel"/>
    <w:tmpl w:val="07E09F92"/>
    <w:lvl w:ilvl="0" w:tplc="2190D1B8">
      <w:start w:val="1"/>
      <w:numFmt w:val="decimal"/>
      <w:lvlText w:val="Artikel %1."/>
      <w:lvlJc w:val="left"/>
      <w:pPr>
        <w:ind w:left="0" w:firstLine="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23570BA3"/>
    <w:multiLevelType w:val="hybridMultilevel"/>
    <w:tmpl w:val="177A13D0"/>
    <w:lvl w:ilvl="0" w:tplc="C5CCDE4A">
      <w:start w:val="1"/>
      <w:numFmt w:val="decimal"/>
      <w:lvlText w:val="9.%1."/>
      <w:lvlJc w:val="left"/>
      <w:pPr>
        <w:ind w:left="0" w:firstLine="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279E1BB9"/>
    <w:multiLevelType w:val="hybridMultilevel"/>
    <w:tmpl w:val="5CEC4A68"/>
    <w:lvl w:ilvl="0" w:tplc="E9C6E816">
      <w:start w:val="1"/>
      <w:numFmt w:val="lowerLetter"/>
      <w:lvlText w:val="(%1)"/>
      <w:lvlJc w:val="left"/>
      <w:pPr>
        <w:ind w:left="2544"/>
      </w:pPr>
      <w:rPr>
        <w:rFonts w:ascii="Calibri" w:eastAsia="Times New Roman" w:hAnsi="Calibri" w:cs="Calibri"/>
        <w:b w:val="0"/>
        <w:i w:val="0"/>
        <w:strike w:val="0"/>
        <w:dstrike w:val="0"/>
        <w:color w:val="000000"/>
        <w:sz w:val="21"/>
        <w:szCs w:val="21"/>
        <w:u w:val="none" w:color="000000"/>
        <w:vertAlign w:val="baseline"/>
      </w:rPr>
    </w:lvl>
    <w:lvl w:ilvl="1" w:tplc="4C76CEDA">
      <w:start w:val="1"/>
      <w:numFmt w:val="lowerLetter"/>
      <w:lvlText w:val="%2"/>
      <w:lvlJc w:val="left"/>
      <w:pPr>
        <w:ind w:left="1786"/>
      </w:pPr>
      <w:rPr>
        <w:rFonts w:ascii="Calibri" w:eastAsia="Times New Roman" w:hAnsi="Calibri" w:cs="Calibri"/>
        <w:b w:val="0"/>
        <w:i w:val="0"/>
        <w:strike w:val="0"/>
        <w:dstrike w:val="0"/>
        <w:color w:val="000000"/>
        <w:sz w:val="21"/>
        <w:szCs w:val="21"/>
        <w:u w:val="none" w:color="000000"/>
        <w:vertAlign w:val="baseline"/>
      </w:rPr>
    </w:lvl>
    <w:lvl w:ilvl="2" w:tplc="37F86FFC">
      <w:start w:val="1"/>
      <w:numFmt w:val="lowerRoman"/>
      <w:lvlText w:val="%3"/>
      <w:lvlJc w:val="left"/>
      <w:pPr>
        <w:ind w:left="2506"/>
      </w:pPr>
      <w:rPr>
        <w:rFonts w:ascii="Calibri" w:eastAsia="Times New Roman" w:hAnsi="Calibri" w:cs="Calibri"/>
        <w:b w:val="0"/>
        <w:i w:val="0"/>
        <w:strike w:val="0"/>
        <w:dstrike w:val="0"/>
        <w:color w:val="000000"/>
        <w:sz w:val="21"/>
        <w:szCs w:val="21"/>
        <w:u w:val="none" w:color="000000"/>
        <w:vertAlign w:val="baseline"/>
      </w:rPr>
    </w:lvl>
    <w:lvl w:ilvl="3" w:tplc="7CC40D3C">
      <w:start w:val="1"/>
      <w:numFmt w:val="decimal"/>
      <w:lvlText w:val="%4"/>
      <w:lvlJc w:val="left"/>
      <w:pPr>
        <w:ind w:left="3226"/>
      </w:pPr>
      <w:rPr>
        <w:rFonts w:ascii="Calibri" w:eastAsia="Times New Roman" w:hAnsi="Calibri" w:cs="Calibri"/>
        <w:b w:val="0"/>
        <w:i w:val="0"/>
        <w:strike w:val="0"/>
        <w:dstrike w:val="0"/>
        <w:color w:val="000000"/>
        <w:sz w:val="21"/>
        <w:szCs w:val="21"/>
        <w:u w:val="none" w:color="000000"/>
        <w:vertAlign w:val="baseline"/>
      </w:rPr>
    </w:lvl>
    <w:lvl w:ilvl="4" w:tplc="F8C40AF0">
      <w:start w:val="1"/>
      <w:numFmt w:val="lowerLetter"/>
      <w:lvlText w:val="%5"/>
      <w:lvlJc w:val="left"/>
      <w:pPr>
        <w:ind w:left="3946"/>
      </w:pPr>
      <w:rPr>
        <w:rFonts w:ascii="Calibri" w:eastAsia="Times New Roman" w:hAnsi="Calibri" w:cs="Calibri"/>
        <w:b w:val="0"/>
        <w:i w:val="0"/>
        <w:strike w:val="0"/>
        <w:dstrike w:val="0"/>
        <w:color w:val="000000"/>
        <w:sz w:val="21"/>
        <w:szCs w:val="21"/>
        <w:u w:val="none" w:color="000000"/>
        <w:vertAlign w:val="baseline"/>
      </w:rPr>
    </w:lvl>
    <w:lvl w:ilvl="5" w:tplc="10166D10">
      <w:start w:val="1"/>
      <w:numFmt w:val="lowerRoman"/>
      <w:lvlText w:val="%6"/>
      <w:lvlJc w:val="left"/>
      <w:pPr>
        <w:ind w:left="4666"/>
      </w:pPr>
      <w:rPr>
        <w:rFonts w:ascii="Calibri" w:eastAsia="Times New Roman" w:hAnsi="Calibri" w:cs="Calibri"/>
        <w:b w:val="0"/>
        <w:i w:val="0"/>
        <w:strike w:val="0"/>
        <w:dstrike w:val="0"/>
        <w:color w:val="000000"/>
        <w:sz w:val="21"/>
        <w:szCs w:val="21"/>
        <w:u w:val="none" w:color="000000"/>
        <w:vertAlign w:val="baseline"/>
      </w:rPr>
    </w:lvl>
    <w:lvl w:ilvl="6" w:tplc="9C8C519E">
      <w:start w:val="1"/>
      <w:numFmt w:val="decimal"/>
      <w:lvlText w:val="%7"/>
      <w:lvlJc w:val="left"/>
      <w:pPr>
        <w:ind w:left="5386"/>
      </w:pPr>
      <w:rPr>
        <w:rFonts w:ascii="Calibri" w:eastAsia="Times New Roman" w:hAnsi="Calibri" w:cs="Calibri"/>
        <w:b w:val="0"/>
        <w:i w:val="0"/>
        <w:strike w:val="0"/>
        <w:dstrike w:val="0"/>
        <w:color w:val="000000"/>
        <w:sz w:val="21"/>
        <w:szCs w:val="21"/>
        <w:u w:val="none" w:color="000000"/>
        <w:vertAlign w:val="baseline"/>
      </w:rPr>
    </w:lvl>
    <w:lvl w:ilvl="7" w:tplc="A98AA334">
      <w:start w:val="1"/>
      <w:numFmt w:val="lowerLetter"/>
      <w:lvlText w:val="%8"/>
      <w:lvlJc w:val="left"/>
      <w:pPr>
        <w:ind w:left="6106"/>
      </w:pPr>
      <w:rPr>
        <w:rFonts w:ascii="Calibri" w:eastAsia="Times New Roman" w:hAnsi="Calibri" w:cs="Calibri"/>
        <w:b w:val="0"/>
        <w:i w:val="0"/>
        <w:strike w:val="0"/>
        <w:dstrike w:val="0"/>
        <w:color w:val="000000"/>
        <w:sz w:val="21"/>
        <w:szCs w:val="21"/>
        <w:u w:val="none" w:color="000000"/>
        <w:vertAlign w:val="baseline"/>
      </w:rPr>
    </w:lvl>
    <w:lvl w:ilvl="8" w:tplc="6B6A329A">
      <w:start w:val="1"/>
      <w:numFmt w:val="lowerRoman"/>
      <w:lvlText w:val="%9"/>
      <w:lvlJc w:val="left"/>
      <w:pPr>
        <w:ind w:left="6826"/>
      </w:pPr>
      <w:rPr>
        <w:rFonts w:ascii="Calibri" w:eastAsia="Times New Roman" w:hAnsi="Calibri" w:cs="Calibri"/>
        <w:b w:val="0"/>
        <w:i w:val="0"/>
        <w:strike w:val="0"/>
        <w:dstrike w:val="0"/>
        <w:color w:val="000000"/>
        <w:sz w:val="21"/>
        <w:szCs w:val="21"/>
        <w:u w:val="none" w:color="000000"/>
        <w:vertAlign w:val="baseline"/>
      </w:rPr>
    </w:lvl>
  </w:abstractNum>
  <w:abstractNum w:abstractNumId="20" w15:restartNumberingAfterBreak="0">
    <w:nsid w:val="27D85207"/>
    <w:multiLevelType w:val="multilevel"/>
    <w:tmpl w:val="320A3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96253EB"/>
    <w:multiLevelType w:val="hybridMultilevel"/>
    <w:tmpl w:val="643E3B86"/>
    <w:lvl w:ilvl="0" w:tplc="924C021C">
      <w:start w:val="3"/>
      <w:numFmt w:val="decimal"/>
      <w:lvlText w:val="3.%1."/>
      <w:lvlJc w:val="left"/>
      <w:pPr>
        <w:ind w:left="0" w:firstLine="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329133F1"/>
    <w:multiLevelType w:val="hybridMultilevel"/>
    <w:tmpl w:val="BA804532"/>
    <w:lvl w:ilvl="0" w:tplc="73167D7C">
      <w:start w:val="11"/>
      <w:numFmt w:val="decimal"/>
      <w:lvlText w:val="2.%1."/>
      <w:lvlJc w:val="left"/>
      <w:pPr>
        <w:ind w:left="0" w:firstLine="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355824E6"/>
    <w:multiLevelType w:val="hybridMultilevel"/>
    <w:tmpl w:val="AE602084"/>
    <w:lvl w:ilvl="0" w:tplc="6568DE7A">
      <w:start w:val="1"/>
      <w:numFmt w:val="decimal"/>
      <w:lvlText w:val="6.%1."/>
      <w:lvlJc w:val="left"/>
      <w:pPr>
        <w:ind w:left="0" w:firstLine="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367F770B"/>
    <w:multiLevelType w:val="hybridMultilevel"/>
    <w:tmpl w:val="8A52DD6A"/>
    <w:lvl w:ilvl="0" w:tplc="3404ED7C">
      <w:start w:val="1"/>
      <w:numFmt w:val="decimal"/>
      <w:lvlText w:val="7.%1."/>
      <w:lvlJc w:val="left"/>
      <w:pPr>
        <w:ind w:left="0" w:firstLine="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37C37CC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3C49091E"/>
    <w:multiLevelType w:val="hybridMultilevel"/>
    <w:tmpl w:val="E2C8B9C8"/>
    <w:lvl w:ilvl="0" w:tplc="D2F80574">
      <w:start w:val="1"/>
      <w:numFmt w:val="decimal"/>
      <w:lvlText w:val="8.%1."/>
      <w:lvlJc w:val="left"/>
      <w:pPr>
        <w:ind w:left="0" w:firstLine="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3CE260D2"/>
    <w:multiLevelType w:val="hybridMultilevel"/>
    <w:tmpl w:val="26C6E910"/>
    <w:lvl w:ilvl="0" w:tplc="954E53C6">
      <w:start w:val="3"/>
      <w:numFmt w:val="decimal"/>
      <w:lvlText w:val="Artikel %1."/>
      <w:lvlJc w:val="left"/>
      <w:pPr>
        <w:ind w:left="0" w:firstLine="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3CE42ABA"/>
    <w:multiLevelType w:val="hybridMultilevel"/>
    <w:tmpl w:val="9E8274CA"/>
    <w:lvl w:ilvl="0" w:tplc="2190F5D4">
      <w:start w:val="1"/>
      <w:numFmt w:val="decimal"/>
      <w:lvlText w:val="1.%1."/>
      <w:lvlJc w:val="left"/>
      <w:pPr>
        <w:ind w:left="0" w:firstLine="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3DA47D67"/>
    <w:multiLevelType w:val="hybridMultilevel"/>
    <w:tmpl w:val="49CC6B12"/>
    <w:lvl w:ilvl="0" w:tplc="1DAA479C">
      <w:start w:val="1"/>
      <w:numFmt w:val="decimal"/>
      <w:lvlText w:val="3.%1."/>
      <w:lvlJc w:val="left"/>
      <w:pPr>
        <w:ind w:left="0" w:firstLine="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41E3679A"/>
    <w:multiLevelType w:val="hybridMultilevel"/>
    <w:tmpl w:val="B150D1E2"/>
    <w:lvl w:ilvl="0" w:tplc="04090001">
      <w:start w:val="1"/>
      <w:numFmt w:val="bullet"/>
      <w:lvlText w:val=""/>
      <w:lvlJc w:val="left"/>
      <w:pPr>
        <w:tabs>
          <w:tab w:val="num" w:pos="1555"/>
        </w:tabs>
        <w:ind w:left="1555"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15:restartNumberingAfterBreak="0">
    <w:nsid w:val="44C75BF1"/>
    <w:multiLevelType w:val="hybridMultilevel"/>
    <w:tmpl w:val="08389474"/>
    <w:lvl w:ilvl="0" w:tplc="A94C7002">
      <w:start w:val="1"/>
      <w:numFmt w:val="decimal"/>
      <w:lvlText w:val="11.%1."/>
      <w:lvlJc w:val="left"/>
      <w:pPr>
        <w:ind w:left="0" w:firstLine="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45DA1173"/>
    <w:multiLevelType w:val="hybridMultilevel"/>
    <w:tmpl w:val="183C2818"/>
    <w:lvl w:ilvl="0" w:tplc="637E3102">
      <w:start w:val="1"/>
      <w:numFmt w:val="decimal"/>
      <w:lvlText w:val="10.%1."/>
      <w:lvlJc w:val="left"/>
      <w:pPr>
        <w:ind w:left="0" w:firstLine="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485E036E"/>
    <w:multiLevelType w:val="hybridMultilevel"/>
    <w:tmpl w:val="6DB2D086"/>
    <w:lvl w:ilvl="0" w:tplc="E6701DD4">
      <w:start w:val="1"/>
      <w:numFmt w:val="decimal"/>
      <w:lvlText w:val="1.%1."/>
      <w:lvlJc w:val="left"/>
      <w:pPr>
        <w:ind w:left="0" w:firstLine="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4F5A79DD"/>
    <w:multiLevelType w:val="hybridMultilevel"/>
    <w:tmpl w:val="F202C6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53E3645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547266C3"/>
    <w:multiLevelType w:val="hybridMultilevel"/>
    <w:tmpl w:val="C73617EE"/>
    <w:lvl w:ilvl="0" w:tplc="A47CBC34">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5625EEA"/>
    <w:multiLevelType w:val="hybridMultilevel"/>
    <w:tmpl w:val="2B083872"/>
    <w:lvl w:ilvl="0" w:tplc="D5E8CEFC">
      <w:start w:val="3"/>
      <w:numFmt w:val="decimal"/>
      <w:lvlText w:val="3.%1."/>
      <w:lvlJc w:val="left"/>
      <w:pPr>
        <w:ind w:left="0" w:firstLine="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58B142BD"/>
    <w:multiLevelType w:val="hybridMultilevel"/>
    <w:tmpl w:val="49E410E6"/>
    <w:lvl w:ilvl="0" w:tplc="0A98C03C">
      <w:numFmt w:val="bullet"/>
      <w:lvlText w:val="-"/>
      <w:lvlJc w:val="left"/>
      <w:pPr>
        <w:ind w:left="720" w:hanging="360"/>
      </w:pPr>
      <w:rPr>
        <w:rFonts w:ascii="Verdana" w:eastAsia="Calibri"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BC429FF"/>
    <w:multiLevelType w:val="hybridMultilevel"/>
    <w:tmpl w:val="8974920E"/>
    <w:lvl w:ilvl="0" w:tplc="A86EECC4">
      <w:start w:val="3"/>
      <w:numFmt w:val="decimal"/>
      <w:lvlText w:val="3.%1."/>
      <w:lvlJc w:val="left"/>
      <w:pPr>
        <w:ind w:left="0" w:firstLine="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5D5D159C"/>
    <w:multiLevelType w:val="hybridMultilevel"/>
    <w:tmpl w:val="584007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5E0946BE"/>
    <w:multiLevelType w:val="hybridMultilevel"/>
    <w:tmpl w:val="33BE5E48"/>
    <w:lvl w:ilvl="0" w:tplc="35E618D8">
      <w:start w:val="3"/>
      <w:numFmt w:val="decimal"/>
      <w:lvlText w:val="Artikel %1."/>
      <w:lvlJc w:val="left"/>
      <w:pPr>
        <w:ind w:left="0" w:firstLine="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739E5046"/>
    <w:multiLevelType w:val="hybridMultilevel"/>
    <w:tmpl w:val="B014784E"/>
    <w:lvl w:ilvl="0" w:tplc="6916F3C8">
      <w:start w:val="1"/>
      <w:numFmt w:val="decimal"/>
      <w:lvlText w:val="8.%1."/>
      <w:lvlJc w:val="left"/>
      <w:pPr>
        <w:ind w:left="0" w:firstLine="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797123EF"/>
    <w:multiLevelType w:val="hybridMultilevel"/>
    <w:tmpl w:val="9014C726"/>
    <w:lvl w:ilvl="0" w:tplc="920ECE3C">
      <w:start w:val="3"/>
      <w:numFmt w:val="bullet"/>
      <w:lvlText w:val="-"/>
      <w:lvlJc w:val="left"/>
      <w:pPr>
        <w:ind w:left="1195" w:hanging="360"/>
      </w:pPr>
      <w:rPr>
        <w:rFonts w:ascii="Times New Roman" w:eastAsia="Times New Roman" w:hAnsi="Times New Roman" w:cs="Times New Roman" w:hint="default"/>
      </w:rPr>
    </w:lvl>
    <w:lvl w:ilvl="1" w:tplc="04130003" w:tentative="1">
      <w:start w:val="1"/>
      <w:numFmt w:val="bullet"/>
      <w:lvlText w:val="o"/>
      <w:lvlJc w:val="left"/>
      <w:pPr>
        <w:ind w:left="1915" w:hanging="360"/>
      </w:pPr>
      <w:rPr>
        <w:rFonts w:ascii="Courier New" w:hAnsi="Courier New" w:cs="Courier New" w:hint="default"/>
      </w:rPr>
    </w:lvl>
    <w:lvl w:ilvl="2" w:tplc="04130005" w:tentative="1">
      <w:start w:val="1"/>
      <w:numFmt w:val="bullet"/>
      <w:lvlText w:val=""/>
      <w:lvlJc w:val="left"/>
      <w:pPr>
        <w:ind w:left="2635" w:hanging="360"/>
      </w:pPr>
      <w:rPr>
        <w:rFonts w:ascii="Wingdings" w:hAnsi="Wingdings" w:hint="default"/>
      </w:rPr>
    </w:lvl>
    <w:lvl w:ilvl="3" w:tplc="04130001" w:tentative="1">
      <w:start w:val="1"/>
      <w:numFmt w:val="bullet"/>
      <w:lvlText w:val=""/>
      <w:lvlJc w:val="left"/>
      <w:pPr>
        <w:ind w:left="3355" w:hanging="360"/>
      </w:pPr>
      <w:rPr>
        <w:rFonts w:ascii="Symbol" w:hAnsi="Symbol" w:hint="default"/>
      </w:rPr>
    </w:lvl>
    <w:lvl w:ilvl="4" w:tplc="04130003" w:tentative="1">
      <w:start w:val="1"/>
      <w:numFmt w:val="bullet"/>
      <w:lvlText w:val="o"/>
      <w:lvlJc w:val="left"/>
      <w:pPr>
        <w:ind w:left="4075" w:hanging="360"/>
      </w:pPr>
      <w:rPr>
        <w:rFonts w:ascii="Courier New" w:hAnsi="Courier New" w:cs="Courier New" w:hint="default"/>
      </w:rPr>
    </w:lvl>
    <w:lvl w:ilvl="5" w:tplc="04130005" w:tentative="1">
      <w:start w:val="1"/>
      <w:numFmt w:val="bullet"/>
      <w:lvlText w:val=""/>
      <w:lvlJc w:val="left"/>
      <w:pPr>
        <w:ind w:left="4795" w:hanging="360"/>
      </w:pPr>
      <w:rPr>
        <w:rFonts w:ascii="Wingdings" w:hAnsi="Wingdings" w:hint="default"/>
      </w:rPr>
    </w:lvl>
    <w:lvl w:ilvl="6" w:tplc="04130001" w:tentative="1">
      <w:start w:val="1"/>
      <w:numFmt w:val="bullet"/>
      <w:lvlText w:val=""/>
      <w:lvlJc w:val="left"/>
      <w:pPr>
        <w:ind w:left="5515" w:hanging="360"/>
      </w:pPr>
      <w:rPr>
        <w:rFonts w:ascii="Symbol" w:hAnsi="Symbol" w:hint="default"/>
      </w:rPr>
    </w:lvl>
    <w:lvl w:ilvl="7" w:tplc="04130003" w:tentative="1">
      <w:start w:val="1"/>
      <w:numFmt w:val="bullet"/>
      <w:lvlText w:val="o"/>
      <w:lvlJc w:val="left"/>
      <w:pPr>
        <w:ind w:left="6235" w:hanging="360"/>
      </w:pPr>
      <w:rPr>
        <w:rFonts w:ascii="Courier New" w:hAnsi="Courier New" w:cs="Courier New" w:hint="default"/>
      </w:rPr>
    </w:lvl>
    <w:lvl w:ilvl="8" w:tplc="04130005" w:tentative="1">
      <w:start w:val="1"/>
      <w:numFmt w:val="bullet"/>
      <w:lvlText w:val=""/>
      <w:lvlJc w:val="left"/>
      <w:pPr>
        <w:ind w:left="6955" w:hanging="360"/>
      </w:pPr>
      <w:rPr>
        <w:rFonts w:ascii="Wingdings" w:hAnsi="Wingdings" w:hint="default"/>
      </w:rPr>
    </w:lvl>
  </w:abstractNum>
  <w:num w:numId="1">
    <w:abstractNumId w:val="35"/>
  </w:num>
  <w:num w:numId="2">
    <w:abstractNumId w:val="25"/>
  </w:num>
  <w:num w:numId="3">
    <w:abstractNumId w:val="10"/>
  </w:num>
  <w:num w:numId="4">
    <w:abstractNumId w:val="8"/>
  </w:num>
  <w:num w:numId="5">
    <w:abstractNumId w:val="7"/>
  </w:num>
  <w:num w:numId="6">
    <w:abstractNumId w:val="6"/>
  </w:num>
  <w:num w:numId="7">
    <w:abstractNumId w:val="5"/>
  </w:num>
  <w:num w:numId="8">
    <w:abstractNumId w:val="9"/>
  </w:num>
  <w:num w:numId="9">
    <w:abstractNumId w:val="4"/>
  </w:num>
  <w:num w:numId="10">
    <w:abstractNumId w:val="3"/>
  </w:num>
  <w:num w:numId="11">
    <w:abstractNumId w:val="2"/>
  </w:num>
  <w:num w:numId="12">
    <w:abstractNumId w:val="1"/>
  </w:num>
  <w:num w:numId="13">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6"/>
  </w:num>
  <w:num w:numId="15">
    <w:abstractNumId w:val="34"/>
  </w:num>
  <w:num w:numId="16">
    <w:abstractNumId w:val="15"/>
  </w:num>
  <w:num w:numId="17">
    <w:abstractNumId w:val="43"/>
  </w:num>
  <w:num w:numId="18">
    <w:abstractNumId w:val="17"/>
  </w:num>
  <w:num w:numId="19">
    <w:abstractNumId w:val="28"/>
  </w:num>
  <w:num w:numId="20">
    <w:abstractNumId w:val="11"/>
  </w:num>
  <w:num w:numId="21">
    <w:abstractNumId w:val="27"/>
  </w:num>
  <w:num w:numId="22">
    <w:abstractNumId w:val="41"/>
  </w:num>
  <w:num w:numId="23">
    <w:abstractNumId w:val="33"/>
  </w:num>
  <w:num w:numId="24">
    <w:abstractNumId w:val="29"/>
  </w:num>
  <w:num w:numId="25">
    <w:abstractNumId w:val="16"/>
  </w:num>
  <w:num w:numId="26">
    <w:abstractNumId w:val="19"/>
  </w:num>
  <w:num w:numId="27">
    <w:abstractNumId w:val="39"/>
  </w:num>
  <w:num w:numId="28">
    <w:abstractNumId w:val="13"/>
  </w:num>
  <w:num w:numId="29">
    <w:abstractNumId w:val="12"/>
  </w:num>
  <w:num w:numId="30">
    <w:abstractNumId w:val="37"/>
  </w:num>
  <w:num w:numId="31">
    <w:abstractNumId w:val="14"/>
  </w:num>
  <w:num w:numId="32">
    <w:abstractNumId w:val="24"/>
  </w:num>
  <w:num w:numId="33">
    <w:abstractNumId w:val="42"/>
  </w:num>
  <w:num w:numId="34">
    <w:abstractNumId w:val="26"/>
  </w:num>
  <w:num w:numId="35">
    <w:abstractNumId w:val="18"/>
  </w:num>
  <w:num w:numId="36">
    <w:abstractNumId w:val="32"/>
  </w:num>
  <w:num w:numId="37">
    <w:abstractNumId w:val="31"/>
  </w:num>
  <w:num w:numId="38">
    <w:abstractNumId w:val="22"/>
  </w:num>
  <w:num w:numId="39">
    <w:abstractNumId w:val="21"/>
  </w:num>
  <w:num w:numId="40">
    <w:abstractNumId w:val="23"/>
  </w:num>
  <w:num w:numId="41">
    <w:abstractNumId w:val="38"/>
  </w:num>
  <w:num w:numId="42">
    <w:abstractNumId w:val="0"/>
  </w:num>
  <w:num w:numId="43">
    <w:abstractNumId w:val="20"/>
  </w:num>
  <w:num w:numId="44">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displayVertic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661"/>
    <w:rsid w:val="00030D50"/>
    <w:rsid w:val="000756D9"/>
    <w:rsid w:val="00081AAF"/>
    <w:rsid w:val="0008671B"/>
    <w:rsid w:val="00087066"/>
    <w:rsid w:val="000B760A"/>
    <w:rsid w:val="000C4701"/>
    <w:rsid w:val="000D51A5"/>
    <w:rsid w:val="000D5348"/>
    <w:rsid w:val="000F030F"/>
    <w:rsid w:val="000F2038"/>
    <w:rsid w:val="000F5675"/>
    <w:rsid w:val="00113528"/>
    <w:rsid w:val="00115DA1"/>
    <w:rsid w:val="001179B8"/>
    <w:rsid w:val="00120633"/>
    <w:rsid w:val="00131153"/>
    <w:rsid w:val="00132B4B"/>
    <w:rsid w:val="00141BCD"/>
    <w:rsid w:val="00141EC2"/>
    <w:rsid w:val="00142999"/>
    <w:rsid w:val="001436FB"/>
    <w:rsid w:val="00146DE4"/>
    <w:rsid w:val="001611FD"/>
    <w:rsid w:val="001665C2"/>
    <w:rsid w:val="00171764"/>
    <w:rsid w:val="00171E8D"/>
    <w:rsid w:val="0017641B"/>
    <w:rsid w:val="00191075"/>
    <w:rsid w:val="00197CA6"/>
    <w:rsid w:val="001B6507"/>
    <w:rsid w:val="001B67FB"/>
    <w:rsid w:val="001C17C1"/>
    <w:rsid w:val="001E6C7E"/>
    <w:rsid w:val="0020475E"/>
    <w:rsid w:val="002070FE"/>
    <w:rsid w:val="00211DDD"/>
    <w:rsid w:val="00214540"/>
    <w:rsid w:val="00227E73"/>
    <w:rsid w:val="002374C3"/>
    <w:rsid w:val="00242E8A"/>
    <w:rsid w:val="0024720F"/>
    <w:rsid w:val="00250D3E"/>
    <w:rsid w:val="00251288"/>
    <w:rsid w:val="002731E6"/>
    <w:rsid w:val="00274643"/>
    <w:rsid w:val="00290CAA"/>
    <w:rsid w:val="002B7D30"/>
    <w:rsid w:val="002C2AE0"/>
    <w:rsid w:val="002C6C28"/>
    <w:rsid w:val="002D5250"/>
    <w:rsid w:val="002F4341"/>
    <w:rsid w:val="003038FA"/>
    <w:rsid w:val="003342E3"/>
    <w:rsid w:val="003646BF"/>
    <w:rsid w:val="003A0C4A"/>
    <w:rsid w:val="003E3708"/>
    <w:rsid w:val="003F0DF9"/>
    <w:rsid w:val="003F1C18"/>
    <w:rsid w:val="003F26D7"/>
    <w:rsid w:val="003F43CB"/>
    <w:rsid w:val="003F5180"/>
    <w:rsid w:val="003F6B95"/>
    <w:rsid w:val="00405C48"/>
    <w:rsid w:val="004143A7"/>
    <w:rsid w:val="004151A7"/>
    <w:rsid w:val="00415635"/>
    <w:rsid w:val="00417857"/>
    <w:rsid w:val="004340CD"/>
    <w:rsid w:val="0045253A"/>
    <w:rsid w:val="00473CAC"/>
    <w:rsid w:val="0047686C"/>
    <w:rsid w:val="00480977"/>
    <w:rsid w:val="004A509B"/>
    <w:rsid w:val="004C00F8"/>
    <w:rsid w:val="004C6355"/>
    <w:rsid w:val="004D59DE"/>
    <w:rsid w:val="004D79D0"/>
    <w:rsid w:val="004E7B1F"/>
    <w:rsid w:val="005040FC"/>
    <w:rsid w:val="005063F6"/>
    <w:rsid w:val="0051737B"/>
    <w:rsid w:val="00523BAD"/>
    <w:rsid w:val="0054311F"/>
    <w:rsid w:val="005527FA"/>
    <w:rsid w:val="005537E3"/>
    <w:rsid w:val="00574A9E"/>
    <w:rsid w:val="005753F4"/>
    <w:rsid w:val="00581712"/>
    <w:rsid w:val="00584D7C"/>
    <w:rsid w:val="005858FC"/>
    <w:rsid w:val="0059024A"/>
    <w:rsid w:val="00593C82"/>
    <w:rsid w:val="00593E7C"/>
    <w:rsid w:val="005943FB"/>
    <w:rsid w:val="005A1A13"/>
    <w:rsid w:val="005A5570"/>
    <w:rsid w:val="005B6CE9"/>
    <w:rsid w:val="005C4B43"/>
    <w:rsid w:val="005C51ED"/>
    <w:rsid w:val="005E4A23"/>
    <w:rsid w:val="005F2F9D"/>
    <w:rsid w:val="00601C12"/>
    <w:rsid w:val="00604665"/>
    <w:rsid w:val="006136E4"/>
    <w:rsid w:val="0061372E"/>
    <w:rsid w:val="00615FB0"/>
    <w:rsid w:val="00623964"/>
    <w:rsid w:val="00637945"/>
    <w:rsid w:val="0064075B"/>
    <w:rsid w:val="00655EAC"/>
    <w:rsid w:val="006573FA"/>
    <w:rsid w:val="006654CA"/>
    <w:rsid w:val="00667124"/>
    <w:rsid w:val="0067406C"/>
    <w:rsid w:val="006821CF"/>
    <w:rsid w:val="006827EB"/>
    <w:rsid w:val="00684CBE"/>
    <w:rsid w:val="00687023"/>
    <w:rsid w:val="006908A1"/>
    <w:rsid w:val="00692E93"/>
    <w:rsid w:val="006936D2"/>
    <w:rsid w:val="00695493"/>
    <w:rsid w:val="00696101"/>
    <w:rsid w:val="006A1929"/>
    <w:rsid w:val="006A1BB4"/>
    <w:rsid w:val="006A4496"/>
    <w:rsid w:val="006A478C"/>
    <w:rsid w:val="006A4B8D"/>
    <w:rsid w:val="006A6AAC"/>
    <w:rsid w:val="006B322D"/>
    <w:rsid w:val="006D3170"/>
    <w:rsid w:val="006D4FE3"/>
    <w:rsid w:val="006E0B17"/>
    <w:rsid w:val="006E0B43"/>
    <w:rsid w:val="00715E4F"/>
    <w:rsid w:val="0074271D"/>
    <w:rsid w:val="00743C20"/>
    <w:rsid w:val="00751C6A"/>
    <w:rsid w:val="00753F1A"/>
    <w:rsid w:val="00776E14"/>
    <w:rsid w:val="00780318"/>
    <w:rsid w:val="00785376"/>
    <w:rsid w:val="007A7613"/>
    <w:rsid w:val="007C5F9C"/>
    <w:rsid w:val="007D1358"/>
    <w:rsid w:val="007D4359"/>
    <w:rsid w:val="007D5A47"/>
    <w:rsid w:val="007E0F62"/>
    <w:rsid w:val="008026D2"/>
    <w:rsid w:val="00803A42"/>
    <w:rsid w:val="00804A98"/>
    <w:rsid w:val="00805231"/>
    <w:rsid w:val="008127E1"/>
    <w:rsid w:val="00820703"/>
    <w:rsid w:val="00826C85"/>
    <w:rsid w:val="00841432"/>
    <w:rsid w:val="00842F87"/>
    <w:rsid w:val="008458B3"/>
    <w:rsid w:val="00863A99"/>
    <w:rsid w:val="0087082B"/>
    <w:rsid w:val="008743B2"/>
    <w:rsid w:val="00883CC8"/>
    <w:rsid w:val="00884F45"/>
    <w:rsid w:val="008851F3"/>
    <w:rsid w:val="008947AF"/>
    <w:rsid w:val="008949A7"/>
    <w:rsid w:val="008957CE"/>
    <w:rsid w:val="008A1078"/>
    <w:rsid w:val="008B1D3C"/>
    <w:rsid w:val="008C1706"/>
    <w:rsid w:val="008C31F2"/>
    <w:rsid w:val="008C46AF"/>
    <w:rsid w:val="008D6124"/>
    <w:rsid w:val="008D7000"/>
    <w:rsid w:val="008E2659"/>
    <w:rsid w:val="008F2A44"/>
    <w:rsid w:val="00916C3A"/>
    <w:rsid w:val="009220AD"/>
    <w:rsid w:val="00923280"/>
    <w:rsid w:val="00935AA2"/>
    <w:rsid w:val="009400E2"/>
    <w:rsid w:val="0096438F"/>
    <w:rsid w:val="009659CC"/>
    <w:rsid w:val="00983829"/>
    <w:rsid w:val="00990068"/>
    <w:rsid w:val="0099114B"/>
    <w:rsid w:val="009A7998"/>
    <w:rsid w:val="009B28FF"/>
    <w:rsid w:val="009B299B"/>
    <w:rsid w:val="009B5FE8"/>
    <w:rsid w:val="009B7674"/>
    <w:rsid w:val="009D46BA"/>
    <w:rsid w:val="009E42DC"/>
    <w:rsid w:val="009E4CA5"/>
    <w:rsid w:val="00A015FD"/>
    <w:rsid w:val="00A17391"/>
    <w:rsid w:val="00A31487"/>
    <w:rsid w:val="00A314D2"/>
    <w:rsid w:val="00A700D4"/>
    <w:rsid w:val="00A71F5B"/>
    <w:rsid w:val="00A724E7"/>
    <w:rsid w:val="00A75D1B"/>
    <w:rsid w:val="00A76C4B"/>
    <w:rsid w:val="00A770C6"/>
    <w:rsid w:val="00A82C26"/>
    <w:rsid w:val="00A839A8"/>
    <w:rsid w:val="00AA3026"/>
    <w:rsid w:val="00AC481A"/>
    <w:rsid w:val="00AE1864"/>
    <w:rsid w:val="00AE4BF2"/>
    <w:rsid w:val="00AE4F54"/>
    <w:rsid w:val="00AF437D"/>
    <w:rsid w:val="00B16EAF"/>
    <w:rsid w:val="00B316C8"/>
    <w:rsid w:val="00B42CF3"/>
    <w:rsid w:val="00B444E5"/>
    <w:rsid w:val="00B50B5B"/>
    <w:rsid w:val="00B51B20"/>
    <w:rsid w:val="00B52661"/>
    <w:rsid w:val="00B71177"/>
    <w:rsid w:val="00B8068E"/>
    <w:rsid w:val="00B93612"/>
    <w:rsid w:val="00BB4892"/>
    <w:rsid w:val="00BB5267"/>
    <w:rsid w:val="00BC246E"/>
    <w:rsid w:val="00BD6D45"/>
    <w:rsid w:val="00BE0264"/>
    <w:rsid w:val="00BF4C23"/>
    <w:rsid w:val="00BF6199"/>
    <w:rsid w:val="00C16783"/>
    <w:rsid w:val="00C214D6"/>
    <w:rsid w:val="00C447AD"/>
    <w:rsid w:val="00C47FBB"/>
    <w:rsid w:val="00C57B5D"/>
    <w:rsid w:val="00C62D9D"/>
    <w:rsid w:val="00C9456F"/>
    <w:rsid w:val="00CA7E2A"/>
    <w:rsid w:val="00CC0A9D"/>
    <w:rsid w:val="00CC47ED"/>
    <w:rsid w:val="00CC63BB"/>
    <w:rsid w:val="00CC66A0"/>
    <w:rsid w:val="00CD0844"/>
    <w:rsid w:val="00CD54FE"/>
    <w:rsid w:val="00CD65E8"/>
    <w:rsid w:val="00CE4D88"/>
    <w:rsid w:val="00CE7C13"/>
    <w:rsid w:val="00CF1A96"/>
    <w:rsid w:val="00CF7DE0"/>
    <w:rsid w:val="00D02820"/>
    <w:rsid w:val="00D1173C"/>
    <w:rsid w:val="00D1486D"/>
    <w:rsid w:val="00D21128"/>
    <w:rsid w:val="00D22D82"/>
    <w:rsid w:val="00D318E3"/>
    <w:rsid w:val="00D32A8D"/>
    <w:rsid w:val="00D35559"/>
    <w:rsid w:val="00D45441"/>
    <w:rsid w:val="00D45594"/>
    <w:rsid w:val="00D4573E"/>
    <w:rsid w:val="00D55438"/>
    <w:rsid w:val="00D61C0F"/>
    <w:rsid w:val="00D7473D"/>
    <w:rsid w:val="00D824ED"/>
    <w:rsid w:val="00D83688"/>
    <w:rsid w:val="00D87600"/>
    <w:rsid w:val="00D90128"/>
    <w:rsid w:val="00D97783"/>
    <w:rsid w:val="00DA3106"/>
    <w:rsid w:val="00DA4A03"/>
    <w:rsid w:val="00DB1793"/>
    <w:rsid w:val="00DB3159"/>
    <w:rsid w:val="00DC3631"/>
    <w:rsid w:val="00DD108B"/>
    <w:rsid w:val="00DE32B4"/>
    <w:rsid w:val="00DE650B"/>
    <w:rsid w:val="00E0617B"/>
    <w:rsid w:val="00E12CF5"/>
    <w:rsid w:val="00E13D29"/>
    <w:rsid w:val="00E14B60"/>
    <w:rsid w:val="00E16E09"/>
    <w:rsid w:val="00E34306"/>
    <w:rsid w:val="00E350B0"/>
    <w:rsid w:val="00E470F0"/>
    <w:rsid w:val="00E66FC1"/>
    <w:rsid w:val="00E82F5C"/>
    <w:rsid w:val="00E936DA"/>
    <w:rsid w:val="00EA7D3C"/>
    <w:rsid w:val="00EC1ECB"/>
    <w:rsid w:val="00EC668A"/>
    <w:rsid w:val="00ED1048"/>
    <w:rsid w:val="00ED35FB"/>
    <w:rsid w:val="00EE14F4"/>
    <w:rsid w:val="00EF7748"/>
    <w:rsid w:val="00EF7A99"/>
    <w:rsid w:val="00F01146"/>
    <w:rsid w:val="00F21925"/>
    <w:rsid w:val="00F3242C"/>
    <w:rsid w:val="00F329EA"/>
    <w:rsid w:val="00F46776"/>
    <w:rsid w:val="00F5324F"/>
    <w:rsid w:val="00F53ECC"/>
    <w:rsid w:val="00F61CDA"/>
    <w:rsid w:val="00F71C95"/>
    <w:rsid w:val="00F7269B"/>
    <w:rsid w:val="00F80F0E"/>
    <w:rsid w:val="00F969D9"/>
    <w:rsid w:val="00FA006D"/>
    <w:rsid w:val="00FB0AB5"/>
    <w:rsid w:val="00FB1DFA"/>
    <w:rsid w:val="00FC15CC"/>
    <w:rsid w:val="00FC17A2"/>
    <w:rsid w:val="00FC5371"/>
    <w:rsid w:val="00FC6E92"/>
    <w:rsid w:val="00FD237A"/>
    <w:rsid w:val="00FD2BAB"/>
    <w:rsid w:val="00FD7AC4"/>
    <w:rsid w:val="00FE1DD2"/>
    <w:rsid w:val="00FE2C5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2551CBED"/>
  <w15:docId w15:val="{491EF984-E1BA-FD48-8304-490A9066A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semiHidden="1"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ind w:left="835"/>
    </w:pPr>
    <w:rPr>
      <w:lang w:val="nl-NL" w:eastAsia="en-US"/>
    </w:rPr>
  </w:style>
  <w:style w:type="paragraph" w:styleId="Kop1">
    <w:name w:val="heading 1"/>
    <w:basedOn w:val="Standaard"/>
    <w:next w:val="Plattetekst"/>
    <w:qFormat/>
    <w:rsid w:val="00AE1864"/>
    <w:pPr>
      <w:keepNext/>
      <w:keepLines/>
      <w:spacing w:line="200" w:lineRule="atLeast"/>
      <w:outlineLvl w:val="0"/>
    </w:pPr>
    <w:rPr>
      <w:rFonts w:ascii="Verdana" w:hAnsi="Verdana"/>
      <w:b/>
      <w:spacing w:val="-10"/>
      <w:kern w:val="28"/>
      <w:sz w:val="24"/>
    </w:rPr>
  </w:style>
  <w:style w:type="paragraph" w:styleId="Kop2">
    <w:name w:val="heading 2"/>
    <w:basedOn w:val="Standaard"/>
    <w:next w:val="Plattetekst"/>
    <w:qFormat/>
    <w:rsid w:val="00AE1864"/>
    <w:pPr>
      <w:keepNext/>
      <w:keepLines/>
      <w:spacing w:line="200" w:lineRule="atLeast"/>
      <w:outlineLvl w:val="1"/>
    </w:pPr>
    <w:rPr>
      <w:rFonts w:ascii="Verdana" w:hAnsi="Verdana"/>
      <w:b/>
      <w:spacing w:val="-10"/>
      <w:kern w:val="28"/>
    </w:rPr>
  </w:style>
  <w:style w:type="paragraph" w:styleId="Kop3">
    <w:name w:val="heading 3"/>
    <w:basedOn w:val="Standaard"/>
    <w:next w:val="Plattetekst"/>
    <w:qFormat/>
    <w:rsid w:val="00AE1864"/>
    <w:pPr>
      <w:keepNext/>
      <w:keepLines/>
      <w:spacing w:before="220" w:after="220" w:line="220" w:lineRule="atLeast"/>
      <w:outlineLvl w:val="2"/>
    </w:pPr>
    <w:rPr>
      <w:rFonts w:ascii="Verdana" w:hAnsi="Verdana"/>
      <w:b/>
      <w:i/>
      <w:spacing w:val="-5"/>
      <w:kern w:val="28"/>
    </w:rPr>
  </w:style>
  <w:style w:type="paragraph" w:styleId="Kop4">
    <w:name w:val="heading 4"/>
    <w:basedOn w:val="Standaard"/>
    <w:next w:val="Plattetekst"/>
    <w:qFormat/>
    <w:rsid w:val="00AE1864"/>
    <w:pPr>
      <w:keepNext/>
      <w:keepLines/>
      <w:spacing w:line="220" w:lineRule="atLeast"/>
      <w:outlineLvl w:val="3"/>
    </w:pPr>
    <w:rPr>
      <w:rFonts w:ascii="Verdana" w:hAnsi="Verdana"/>
      <w:i/>
      <w:spacing w:val="-2"/>
      <w:kern w:val="28"/>
    </w:rPr>
  </w:style>
  <w:style w:type="paragraph" w:styleId="Kop5">
    <w:name w:val="heading 5"/>
    <w:basedOn w:val="Standaard"/>
    <w:next w:val="Plattetekst"/>
    <w:qFormat/>
    <w:pPr>
      <w:keepNext/>
      <w:keepLines/>
      <w:spacing w:line="220" w:lineRule="atLeast"/>
      <w:ind w:left="1440"/>
      <w:outlineLvl w:val="4"/>
    </w:pPr>
    <w:rPr>
      <w:i/>
      <w:spacing w:val="-2"/>
      <w:kern w:val="28"/>
    </w:rPr>
  </w:style>
  <w:style w:type="paragraph" w:styleId="Kop6">
    <w:name w:val="heading 6"/>
    <w:basedOn w:val="Standaard"/>
    <w:next w:val="Standaard"/>
    <w:qFormat/>
    <w:pPr>
      <w:spacing w:before="240" w:after="60"/>
      <w:outlineLvl w:val="5"/>
    </w:pPr>
    <w:rPr>
      <w:b/>
      <w:bCs/>
      <w:sz w:val="22"/>
      <w:szCs w:val="22"/>
    </w:rPr>
  </w:style>
  <w:style w:type="paragraph" w:styleId="Kop7">
    <w:name w:val="heading 7"/>
    <w:basedOn w:val="Standaard"/>
    <w:next w:val="Standaard"/>
    <w:qFormat/>
    <w:pPr>
      <w:spacing w:before="240" w:after="60"/>
      <w:outlineLvl w:val="6"/>
    </w:pPr>
    <w:rPr>
      <w:sz w:val="24"/>
      <w:szCs w:val="24"/>
    </w:rPr>
  </w:style>
  <w:style w:type="paragraph" w:styleId="Kop8">
    <w:name w:val="heading 8"/>
    <w:basedOn w:val="Standaard"/>
    <w:next w:val="Standaard"/>
    <w:qFormat/>
    <w:pPr>
      <w:spacing w:before="240" w:after="60"/>
      <w:outlineLvl w:val="7"/>
    </w:pPr>
    <w:rPr>
      <w:i/>
      <w:iCs/>
      <w:sz w:val="24"/>
      <w:szCs w:val="24"/>
    </w:rPr>
  </w:style>
  <w:style w:type="paragraph" w:styleId="Kop9">
    <w:name w:val="heading 9"/>
    <w:basedOn w:val="Standaard"/>
    <w:next w:val="Standaard"/>
    <w:qFormat/>
    <w:p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rsid w:val="00AE1864"/>
    <w:pPr>
      <w:spacing w:after="220" w:line="220" w:lineRule="atLeast"/>
    </w:pPr>
    <w:rPr>
      <w:rFonts w:ascii="Verdana" w:hAnsi="Verdana"/>
    </w:rPr>
  </w:style>
  <w:style w:type="paragraph" w:styleId="Afsluiting">
    <w:name w:val="Closing"/>
    <w:basedOn w:val="Standaard"/>
    <w:pPr>
      <w:spacing w:line="220" w:lineRule="atLeast"/>
    </w:pPr>
  </w:style>
  <w:style w:type="paragraph" w:customStyle="1" w:styleId="Bedrijfsnaam">
    <w:name w:val="Bedrijfsnaam"/>
    <w:basedOn w:val="Standaard"/>
    <w:pPr>
      <w:keepLines/>
      <w:spacing w:line="200" w:lineRule="atLeast"/>
      <w:ind w:left="0" w:right="-115"/>
    </w:pPr>
    <w:rPr>
      <w:sz w:val="16"/>
    </w:rPr>
  </w:style>
  <w:style w:type="paragraph" w:customStyle="1" w:styleId="Documentlabel">
    <w:name w:val="Documentlabel"/>
    <w:next w:val="Standaard"/>
    <w:pPr>
      <w:spacing w:before="140" w:after="540" w:line="600" w:lineRule="atLeast"/>
      <w:ind w:left="840"/>
    </w:pPr>
    <w:rPr>
      <w:spacing w:val="-38"/>
      <w:sz w:val="60"/>
      <w:lang w:val="nl-NL" w:eastAsia="en-US"/>
    </w:rPr>
  </w:style>
  <w:style w:type="paragraph" w:customStyle="1" w:styleId="Bijlage">
    <w:name w:val="Bijlage"/>
    <w:basedOn w:val="Plattetekst"/>
    <w:next w:val="Standaard"/>
    <w:pPr>
      <w:keepLines/>
      <w:spacing w:before="220"/>
    </w:pPr>
  </w:style>
  <w:style w:type="paragraph" w:customStyle="1" w:styleId="Koptekst-basis">
    <w:name w:val="Koptekst - basis"/>
    <w:basedOn w:val="Standaard"/>
    <w:pPr>
      <w:keepLines/>
      <w:tabs>
        <w:tab w:val="left" w:pos="-1080"/>
        <w:tab w:val="center" w:pos="4320"/>
        <w:tab w:val="right" w:pos="9480"/>
      </w:tabs>
      <w:ind w:left="-1080" w:right="-840"/>
    </w:pPr>
    <w:rPr>
      <w:rFonts w:ascii="Arial" w:hAnsi="Arial"/>
    </w:rPr>
  </w:style>
  <w:style w:type="paragraph" w:styleId="Voettekst">
    <w:name w:val="footer"/>
    <w:basedOn w:val="Koptekst-basis"/>
    <w:pPr>
      <w:spacing w:before="420"/>
      <w:ind w:right="-1080"/>
    </w:pPr>
    <w:rPr>
      <w:b/>
    </w:rPr>
  </w:style>
  <w:style w:type="paragraph" w:styleId="Koptekst">
    <w:name w:val="header"/>
    <w:basedOn w:val="Koptekst-basis"/>
    <w:pPr>
      <w:ind w:right="-1080"/>
    </w:pPr>
    <w:rPr>
      <w:i/>
    </w:rPr>
  </w:style>
  <w:style w:type="paragraph" w:customStyle="1" w:styleId="Kop-basis">
    <w:name w:val="Kop - basis"/>
    <w:basedOn w:val="Plattetekst"/>
    <w:next w:val="Plattetekst"/>
    <w:pPr>
      <w:keepNext/>
      <w:keepLines/>
      <w:spacing w:after="0"/>
    </w:pPr>
    <w:rPr>
      <w:rFonts w:ascii="Arial" w:hAnsi="Arial"/>
      <w:spacing w:val="-10"/>
      <w:kern w:val="28"/>
      <w:sz w:val="18"/>
    </w:rPr>
  </w:style>
  <w:style w:type="paragraph" w:styleId="Berichtkop">
    <w:name w:val="Message Header"/>
    <w:basedOn w:val="Plattetekst"/>
    <w:pPr>
      <w:keepLines/>
      <w:spacing w:after="0" w:line="415" w:lineRule="atLeast"/>
      <w:ind w:left="1560" w:hanging="720"/>
    </w:pPr>
  </w:style>
  <w:style w:type="paragraph" w:customStyle="1" w:styleId="Berichtkop-eerste">
    <w:name w:val="Berichtkop - eerste"/>
    <w:basedOn w:val="Berichtkop"/>
    <w:next w:val="Berichtkop"/>
  </w:style>
  <w:style w:type="character" w:customStyle="1" w:styleId="Berichtkoplabel">
    <w:name w:val="Berichtkoplabel"/>
    <w:rPr>
      <w:rFonts w:ascii="Arial" w:hAnsi="Arial"/>
      <w:b/>
      <w:spacing w:val="-4"/>
      <w:sz w:val="18"/>
      <w:vertAlign w:val="baseline"/>
    </w:rPr>
  </w:style>
  <w:style w:type="paragraph" w:customStyle="1" w:styleId="Berichtkop-laatste">
    <w:name w:val="Berichtkop - laatste"/>
    <w:basedOn w:val="Berichtkop"/>
    <w:next w:val="Plattetekst"/>
    <w:pPr>
      <w:pBdr>
        <w:bottom w:val="single" w:sz="6" w:space="22" w:color="auto"/>
      </w:pBdr>
      <w:spacing w:after="400"/>
    </w:pPr>
  </w:style>
  <w:style w:type="paragraph" w:styleId="Standaardinspringing">
    <w:name w:val="Normal Indent"/>
    <w:basedOn w:val="Standaard"/>
    <w:pPr>
      <w:ind w:left="1440"/>
    </w:pPr>
  </w:style>
  <w:style w:type="character" w:styleId="Paginanummer">
    <w:name w:val="page number"/>
  </w:style>
  <w:style w:type="paragraph" w:customStyle="1" w:styleId="Adresafzender">
    <w:name w:val="Adres afzender"/>
    <w:basedOn w:val="Standaard"/>
    <w:pPr>
      <w:keepLines/>
      <w:spacing w:line="200" w:lineRule="atLeast"/>
      <w:ind w:left="0" w:right="-120"/>
    </w:pPr>
    <w:rPr>
      <w:sz w:val="16"/>
    </w:rPr>
  </w:style>
  <w:style w:type="paragraph" w:styleId="Handtekening">
    <w:name w:val="Signature"/>
    <w:basedOn w:val="Plattetekst"/>
    <w:pPr>
      <w:keepNext/>
      <w:keepLines/>
      <w:spacing w:before="660" w:after="0"/>
    </w:pPr>
  </w:style>
  <w:style w:type="paragraph" w:customStyle="1" w:styleId="Handtekeningfunctie">
    <w:name w:val="Handtekening functie"/>
    <w:basedOn w:val="Handtekening"/>
    <w:next w:val="Standaard"/>
    <w:pPr>
      <w:spacing w:before="0"/>
    </w:pPr>
  </w:style>
  <w:style w:type="paragraph" w:customStyle="1" w:styleId="Handtekeningnaam">
    <w:name w:val="Handtekeningnaam"/>
    <w:basedOn w:val="Handtekening"/>
    <w:next w:val="Handtekeningfunctie"/>
    <w:pPr>
      <w:spacing w:before="720"/>
    </w:pPr>
  </w:style>
  <w:style w:type="paragraph" w:customStyle="1" w:styleId="Slogan">
    <w:name w:val="Slogan"/>
    <w:basedOn w:val="Standaard"/>
    <w:pPr>
      <w:framePr w:w="5170" w:h="1800" w:hSpace="187" w:vSpace="187" w:wrap="notBeside" w:vAnchor="page" w:hAnchor="page" w:x="966" w:yAlign="bottom" w:anchorLock="1"/>
      <w:ind w:left="0"/>
    </w:pPr>
    <w:rPr>
      <w:rFonts w:ascii="Impact" w:hAnsi="Impact"/>
      <w:caps/>
      <w:color w:val="DFDFDF"/>
      <w:spacing w:val="20"/>
      <w:sz w:val="48"/>
    </w:rPr>
  </w:style>
  <w:style w:type="paragraph" w:styleId="Aanhef">
    <w:name w:val="Salutation"/>
    <w:basedOn w:val="Standaard"/>
    <w:next w:val="Standaard"/>
  </w:style>
  <w:style w:type="paragraph" w:styleId="Adresenvelop">
    <w:name w:val="envelope address"/>
    <w:basedOn w:val="Standaard"/>
    <w:pPr>
      <w:framePr w:w="7920" w:h="1980" w:hRule="exact" w:hSpace="141" w:wrap="auto" w:hAnchor="page" w:xAlign="center" w:yAlign="bottom"/>
      <w:ind w:left="2880"/>
    </w:pPr>
    <w:rPr>
      <w:rFonts w:ascii="Arial" w:hAnsi="Arial" w:cs="Arial"/>
      <w:sz w:val="24"/>
      <w:szCs w:val="24"/>
    </w:rPr>
  </w:style>
  <w:style w:type="paragraph" w:styleId="Afzender">
    <w:name w:val="envelope return"/>
    <w:basedOn w:val="Standaard"/>
    <w:rPr>
      <w:rFonts w:ascii="Arial" w:hAnsi="Arial" w:cs="Arial"/>
    </w:rPr>
  </w:style>
  <w:style w:type="paragraph" w:styleId="Bijschrift">
    <w:name w:val="caption"/>
    <w:basedOn w:val="Standaard"/>
    <w:next w:val="Standaard"/>
    <w:qFormat/>
    <w:pPr>
      <w:spacing w:before="120" w:after="120"/>
    </w:pPr>
    <w:rPr>
      <w:b/>
      <w:bCs/>
    </w:rPr>
  </w:style>
  <w:style w:type="paragraph" w:styleId="Bloktekst">
    <w:name w:val="Block Text"/>
    <w:basedOn w:val="Standaard"/>
    <w:pPr>
      <w:spacing w:after="120"/>
      <w:ind w:left="1440" w:right="1440"/>
    </w:pPr>
  </w:style>
  <w:style w:type="paragraph" w:styleId="Bronvermelding">
    <w:name w:val="table of authorities"/>
    <w:basedOn w:val="Standaard"/>
    <w:next w:val="Standaard"/>
    <w:semiHidden/>
    <w:pPr>
      <w:ind w:left="200" w:hanging="200"/>
    </w:pPr>
  </w:style>
  <w:style w:type="paragraph" w:styleId="Datum">
    <w:name w:val="Date"/>
    <w:basedOn w:val="Standaard"/>
    <w:next w:val="Standaard"/>
  </w:style>
  <w:style w:type="paragraph" w:styleId="Documentstructuur">
    <w:name w:val="Document Map"/>
    <w:basedOn w:val="Standaard"/>
    <w:semiHidden/>
    <w:pPr>
      <w:shd w:val="clear" w:color="auto" w:fill="000080"/>
    </w:pPr>
    <w:rPr>
      <w:rFonts w:ascii="Tahoma" w:hAnsi="Tahoma" w:cs="Tahoma"/>
    </w:rPr>
  </w:style>
  <w:style w:type="character" w:styleId="Eindnootmarkering">
    <w:name w:val="endnote reference"/>
    <w:semiHidden/>
    <w:rPr>
      <w:vertAlign w:val="superscript"/>
      <w:lang w:val="nl-NL"/>
    </w:rPr>
  </w:style>
  <w:style w:type="paragraph" w:styleId="Eindnoottekst">
    <w:name w:val="endnote text"/>
    <w:basedOn w:val="Standaard"/>
    <w:semiHidden/>
  </w:style>
  <w:style w:type="paragraph" w:styleId="E-mailhandtekening">
    <w:name w:val="E-mail Signature"/>
    <w:basedOn w:val="Standaard"/>
  </w:style>
  <w:style w:type="character" w:styleId="GevolgdeHyperlink">
    <w:name w:val="FollowedHyperlink"/>
    <w:rPr>
      <w:color w:val="800080"/>
      <w:u w:val="single"/>
      <w:lang w:val="nl-NL"/>
    </w:rPr>
  </w:style>
  <w:style w:type="paragraph" w:styleId="HTML-voorafopgemaakt">
    <w:name w:val="HTML Preformatted"/>
    <w:aliases w:val=" vooraf opgemaakt"/>
    <w:basedOn w:val="Standaard"/>
    <w:rPr>
      <w:rFonts w:ascii="Courier New" w:hAnsi="Courier New" w:cs="Courier New"/>
    </w:rPr>
  </w:style>
  <w:style w:type="character" w:styleId="HTML-acroniem">
    <w:name w:val="HTML Acronym"/>
    <w:basedOn w:val="Standaardalinea-lettertype"/>
    <w:rPr>
      <w:lang w:val="nl-NL"/>
    </w:rPr>
  </w:style>
  <w:style w:type="paragraph" w:styleId="HTML-adres">
    <w:name w:val="HTML Address"/>
    <w:basedOn w:val="Standaard"/>
    <w:rPr>
      <w:i/>
      <w:iCs/>
    </w:rPr>
  </w:style>
  <w:style w:type="character" w:styleId="HTML-citaat">
    <w:name w:val="HTML Cite"/>
    <w:rPr>
      <w:i/>
      <w:iCs/>
      <w:lang w:val="nl-NL"/>
    </w:rPr>
  </w:style>
  <w:style w:type="character" w:styleId="HTMLCode">
    <w:name w:val="HTML Code"/>
    <w:rPr>
      <w:rFonts w:ascii="Courier New" w:hAnsi="Courier New"/>
      <w:sz w:val="20"/>
      <w:szCs w:val="20"/>
      <w:lang w:val="nl-NL"/>
    </w:rPr>
  </w:style>
  <w:style w:type="character" w:styleId="HTMLDefinition">
    <w:name w:val="HTML Definition"/>
    <w:rPr>
      <w:i/>
      <w:iCs/>
      <w:lang w:val="nl-NL"/>
    </w:rPr>
  </w:style>
  <w:style w:type="character" w:styleId="HTML-schrijfmachine">
    <w:name w:val="HTML Typewriter"/>
    <w:rPr>
      <w:rFonts w:ascii="Courier New" w:hAnsi="Courier New"/>
      <w:sz w:val="20"/>
      <w:szCs w:val="20"/>
      <w:lang w:val="nl-NL"/>
    </w:rPr>
  </w:style>
  <w:style w:type="character" w:styleId="HTML-toetsenbord">
    <w:name w:val="HTML Keyboard"/>
    <w:rPr>
      <w:rFonts w:ascii="Courier New" w:hAnsi="Courier New"/>
      <w:sz w:val="20"/>
      <w:szCs w:val="20"/>
      <w:lang w:val="nl-NL"/>
    </w:rPr>
  </w:style>
  <w:style w:type="character" w:styleId="HTMLVariable">
    <w:name w:val="HTML Variable"/>
    <w:rPr>
      <w:i/>
      <w:iCs/>
      <w:lang w:val="nl-NL"/>
    </w:rPr>
  </w:style>
  <w:style w:type="character" w:styleId="HTML-voorbeeld">
    <w:name w:val="HTML Sample"/>
    <w:rPr>
      <w:rFonts w:ascii="Courier New" w:hAnsi="Courier New"/>
      <w:lang w:val="nl-NL"/>
    </w:rPr>
  </w:style>
  <w:style w:type="character" w:styleId="Hyperlink">
    <w:name w:val="Hyperlink"/>
    <w:rPr>
      <w:color w:val="0000FF"/>
      <w:u w:val="single"/>
      <w:lang w:val="nl-NL"/>
    </w:rPr>
  </w:style>
  <w:style w:type="paragraph" w:styleId="Index1">
    <w:name w:val="index 1"/>
    <w:basedOn w:val="Standaard"/>
    <w:next w:val="Standaard"/>
    <w:autoRedefine/>
    <w:semiHidden/>
    <w:pPr>
      <w:ind w:left="200" w:hanging="200"/>
    </w:pPr>
  </w:style>
  <w:style w:type="paragraph" w:styleId="Index2">
    <w:name w:val="index 2"/>
    <w:basedOn w:val="Standaard"/>
    <w:next w:val="Standaard"/>
    <w:autoRedefine/>
    <w:semiHidden/>
    <w:pPr>
      <w:ind w:left="400" w:hanging="200"/>
    </w:pPr>
  </w:style>
  <w:style w:type="paragraph" w:styleId="Index3">
    <w:name w:val="index 3"/>
    <w:basedOn w:val="Standaard"/>
    <w:next w:val="Standaard"/>
    <w:autoRedefine/>
    <w:semiHidden/>
    <w:pPr>
      <w:ind w:left="600" w:hanging="200"/>
    </w:pPr>
  </w:style>
  <w:style w:type="paragraph" w:styleId="Index4">
    <w:name w:val="index 4"/>
    <w:basedOn w:val="Standaard"/>
    <w:next w:val="Standaard"/>
    <w:autoRedefine/>
    <w:semiHidden/>
    <w:pPr>
      <w:ind w:left="800" w:hanging="200"/>
    </w:pPr>
  </w:style>
  <w:style w:type="paragraph" w:styleId="Index5">
    <w:name w:val="index 5"/>
    <w:basedOn w:val="Standaard"/>
    <w:next w:val="Standaard"/>
    <w:autoRedefine/>
    <w:semiHidden/>
    <w:pPr>
      <w:ind w:left="1000" w:hanging="200"/>
    </w:pPr>
  </w:style>
  <w:style w:type="paragraph" w:styleId="Index6">
    <w:name w:val="index 6"/>
    <w:basedOn w:val="Standaard"/>
    <w:next w:val="Standaard"/>
    <w:autoRedefine/>
    <w:semiHidden/>
    <w:pPr>
      <w:ind w:left="1200" w:hanging="200"/>
    </w:pPr>
  </w:style>
  <w:style w:type="paragraph" w:styleId="Index7">
    <w:name w:val="index 7"/>
    <w:basedOn w:val="Standaard"/>
    <w:next w:val="Standaard"/>
    <w:autoRedefine/>
    <w:semiHidden/>
    <w:pPr>
      <w:ind w:left="1400" w:hanging="200"/>
    </w:pPr>
  </w:style>
  <w:style w:type="paragraph" w:styleId="Index8">
    <w:name w:val="index 8"/>
    <w:basedOn w:val="Standaard"/>
    <w:next w:val="Standaard"/>
    <w:autoRedefine/>
    <w:semiHidden/>
    <w:pPr>
      <w:ind w:left="1600" w:hanging="200"/>
    </w:pPr>
  </w:style>
  <w:style w:type="paragraph" w:styleId="Index9">
    <w:name w:val="index 9"/>
    <w:basedOn w:val="Standaard"/>
    <w:next w:val="Standaard"/>
    <w:autoRedefine/>
    <w:semiHidden/>
    <w:pPr>
      <w:ind w:left="1800" w:hanging="200"/>
    </w:pPr>
  </w:style>
  <w:style w:type="paragraph" w:styleId="Indexkop">
    <w:name w:val="index heading"/>
    <w:basedOn w:val="Standaard"/>
    <w:next w:val="Index1"/>
    <w:semiHidden/>
    <w:rPr>
      <w:rFonts w:ascii="Arial" w:hAnsi="Arial" w:cs="Arial"/>
      <w:b/>
      <w:bCs/>
    </w:rPr>
  </w:style>
  <w:style w:type="paragraph" w:styleId="Inhopg1">
    <w:name w:val="toc 1"/>
    <w:basedOn w:val="Standaard"/>
    <w:next w:val="Standaard"/>
    <w:autoRedefine/>
    <w:semiHidden/>
    <w:pPr>
      <w:ind w:left="0"/>
    </w:pPr>
  </w:style>
  <w:style w:type="paragraph" w:styleId="Inhopg2">
    <w:name w:val="toc 2"/>
    <w:basedOn w:val="Standaard"/>
    <w:next w:val="Standaard"/>
    <w:autoRedefine/>
    <w:semiHidden/>
    <w:pPr>
      <w:ind w:left="200"/>
    </w:pPr>
  </w:style>
  <w:style w:type="paragraph" w:styleId="Inhopg3">
    <w:name w:val="toc 3"/>
    <w:basedOn w:val="Standaard"/>
    <w:next w:val="Standaard"/>
    <w:autoRedefine/>
    <w:semiHidden/>
    <w:pPr>
      <w:ind w:left="400"/>
    </w:pPr>
  </w:style>
  <w:style w:type="paragraph" w:styleId="Inhopg4">
    <w:name w:val="toc 4"/>
    <w:basedOn w:val="Standaard"/>
    <w:next w:val="Standaard"/>
    <w:autoRedefine/>
    <w:semiHidden/>
    <w:pPr>
      <w:ind w:left="600"/>
    </w:pPr>
  </w:style>
  <w:style w:type="paragraph" w:styleId="Inhopg5">
    <w:name w:val="toc 5"/>
    <w:basedOn w:val="Standaard"/>
    <w:next w:val="Standaard"/>
    <w:autoRedefine/>
    <w:semiHidden/>
    <w:pPr>
      <w:ind w:left="800"/>
    </w:pPr>
  </w:style>
  <w:style w:type="paragraph" w:styleId="Inhopg6">
    <w:name w:val="toc 6"/>
    <w:basedOn w:val="Standaard"/>
    <w:next w:val="Standaard"/>
    <w:autoRedefine/>
    <w:semiHidden/>
    <w:pPr>
      <w:ind w:left="1000"/>
    </w:pPr>
  </w:style>
  <w:style w:type="paragraph" w:styleId="Inhopg7">
    <w:name w:val="toc 7"/>
    <w:basedOn w:val="Standaard"/>
    <w:next w:val="Standaard"/>
    <w:autoRedefine/>
    <w:semiHidden/>
    <w:pPr>
      <w:ind w:left="1200"/>
    </w:pPr>
  </w:style>
  <w:style w:type="paragraph" w:styleId="Inhopg8">
    <w:name w:val="toc 8"/>
    <w:basedOn w:val="Standaard"/>
    <w:next w:val="Standaard"/>
    <w:autoRedefine/>
    <w:semiHidden/>
    <w:pPr>
      <w:ind w:left="1400"/>
    </w:pPr>
  </w:style>
  <w:style w:type="paragraph" w:styleId="Inhopg9">
    <w:name w:val="toc 9"/>
    <w:basedOn w:val="Standaard"/>
    <w:next w:val="Standaard"/>
    <w:autoRedefine/>
    <w:semiHidden/>
    <w:pPr>
      <w:ind w:left="1600"/>
    </w:pPr>
  </w:style>
  <w:style w:type="paragraph" w:styleId="Kopbronvermelding">
    <w:name w:val="toa heading"/>
    <w:basedOn w:val="Standaard"/>
    <w:next w:val="Standaard"/>
    <w:semiHidden/>
    <w:pPr>
      <w:spacing w:before="120"/>
    </w:pPr>
    <w:rPr>
      <w:rFonts w:ascii="Arial" w:hAnsi="Arial" w:cs="Arial"/>
      <w:b/>
      <w:bCs/>
      <w:sz w:val="24"/>
      <w:szCs w:val="24"/>
    </w:rPr>
  </w:style>
  <w:style w:type="paragraph" w:styleId="Lijst">
    <w:name w:val="List"/>
    <w:basedOn w:val="Standaard"/>
    <w:rsid w:val="00AE1864"/>
    <w:pPr>
      <w:ind w:left="283" w:hanging="283"/>
    </w:pPr>
    <w:rPr>
      <w:rFonts w:ascii="Verdana" w:hAnsi="Verdana"/>
    </w:rPr>
  </w:style>
  <w:style w:type="paragraph" w:styleId="Lijst2">
    <w:name w:val="List 2"/>
    <w:basedOn w:val="Standaard"/>
    <w:pPr>
      <w:ind w:left="566" w:hanging="283"/>
    </w:pPr>
  </w:style>
  <w:style w:type="paragraph" w:styleId="Lijst3">
    <w:name w:val="List 3"/>
    <w:basedOn w:val="Standaard"/>
    <w:pPr>
      <w:ind w:left="849" w:hanging="283"/>
    </w:pPr>
  </w:style>
  <w:style w:type="paragraph" w:styleId="Lijst4">
    <w:name w:val="List 4"/>
    <w:basedOn w:val="Standaard"/>
    <w:pPr>
      <w:ind w:left="1132" w:hanging="283"/>
    </w:pPr>
  </w:style>
  <w:style w:type="paragraph" w:styleId="Lijst5">
    <w:name w:val="List 5"/>
    <w:basedOn w:val="Standaard"/>
    <w:pPr>
      <w:ind w:left="1415" w:hanging="283"/>
    </w:pPr>
  </w:style>
  <w:style w:type="paragraph" w:styleId="Lijstmetafbeeldingen">
    <w:name w:val="table of figures"/>
    <w:basedOn w:val="Standaard"/>
    <w:next w:val="Standaard"/>
    <w:semiHidden/>
    <w:pPr>
      <w:ind w:left="400" w:hanging="400"/>
    </w:pPr>
  </w:style>
  <w:style w:type="paragraph" w:styleId="Lijstopsomteken">
    <w:name w:val="List Bullet"/>
    <w:basedOn w:val="Standaard"/>
    <w:autoRedefine/>
    <w:pPr>
      <w:numPr>
        <w:numId w:val="3"/>
      </w:numPr>
    </w:pPr>
  </w:style>
  <w:style w:type="paragraph" w:styleId="Lijstopsomteken2">
    <w:name w:val="List Bullet 2"/>
    <w:basedOn w:val="Standaard"/>
    <w:autoRedefine/>
    <w:pPr>
      <w:numPr>
        <w:numId w:val="4"/>
      </w:numPr>
    </w:pPr>
  </w:style>
  <w:style w:type="paragraph" w:styleId="Lijstopsomteken3">
    <w:name w:val="List Bullet 3"/>
    <w:basedOn w:val="Standaard"/>
    <w:autoRedefine/>
    <w:pPr>
      <w:numPr>
        <w:numId w:val="5"/>
      </w:numPr>
    </w:pPr>
  </w:style>
  <w:style w:type="paragraph" w:styleId="Lijstopsomteken4">
    <w:name w:val="List Bullet 4"/>
    <w:basedOn w:val="Standaard"/>
    <w:autoRedefine/>
    <w:pPr>
      <w:numPr>
        <w:numId w:val="6"/>
      </w:numPr>
    </w:pPr>
  </w:style>
  <w:style w:type="paragraph" w:styleId="Lijstopsomteken5">
    <w:name w:val="List Bullet 5"/>
    <w:basedOn w:val="Standaard"/>
    <w:autoRedefine/>
    <w:pPr>
      <w:numPr>
        <w:numId w:val="7"/>
      </w:numPr>
    </w:pPr>
  </w:style>
  <w:style w:type="paragraph" w:styleId="Lijstnummering">
    <w:name w:val="List Number"/>
    <w:basedOn w:val="Standaard"/>
    <w:pPr>
      <w:numPr>
        <w:numId w:val="8"/>
      </w:numPr>
    </w:pPr>
  </w:style>
  <w:style w:type="paragraph" w:styleId="Lijstnummering2">
    <w:name w:val="List Number 2"/>
    <w:basedOn w:val="Standaard"/>
    <w:pPr>
      <w:numPr>
        <w:numId w:val="9"/>
      </w:numPr>
    </w:pPr>
  </w:style>
  <w:style w:type="paragraph" w:styleId="Lijstnummering3">
    <w:name w:val="List Number 3"/>
    <w:basedOn w:val="Standaard"/>
    <w:pPr>
      <w:numPr>
        <w:numId w:val="10"/>
      </w:numPr>
    </w:pPr>
  </w:style>
  <w:style w:type="paragraph" w:styleId="Lijstnummering4">
    <w:name w:val="List Number 4"/>
    <w:basedOn w:val="Standaard"/>
    <w:pPr>
      <w:numPr>
        <w:numId w:val="11"/>
      </w:numPr>
    </w:pPr>
  </w:style>
  <w:style w:type="paragraph" w:styleId="Lijstnummering5">
    <w:name w:val="List Number 5"/>
    <w:basedOn w:val="Standaard"/>
    <w:pPr>
      <w:numPr>
        <w:numId w:val="12"/>
      </w:numPr>
    </w:pPr>
  </w:style>
  <w:style w:type="paragraph" w:styleId="Lijstvoortzetting">
    <w:name w:val="List Continue"/>
    <w:basedOn w:val="Standaard"/>
    <w:pPr>
      <w:spacing w:after="120"/>
      <w:ind w:left="283"/>
    </w:pPr>
  </w:style>
  <w:style w:type="paragraph" w:styleId="Lijstvoortzetting2">
    <w:name w:val="List Continue 2"/>
    <w:basedOn w:val="Standaard"/>
    <w:pPr>
      <w:spacing w:after="120"/>
      <w:ind w:left="566"/>
    </w:pPr>
  </w:style>
  <w:style w:type="paragraph" w:styleId="Lijstvoortzetting3">
    <w:name w:val="List Continue 3"/>
    <w:basedOn w:val="Standaard"/>
    <w:pPr>
      <w:spacing w:after="120"/>
      <w:ind w:left="849"/>
    </w:pPr>
  </w:style>
  <w:style w:type="paragraph" w:styleId="Lijstvoortzetting4">
    <w:name w:val="List Continue 4"/>
    <w:basedOn w:val="Standaard"/>
    <w:pPr>
      <w:spacing w:after="120"/>
      <w:ind w:left="1132"/>
    </w:pPr>
  </w:style>
  <w:style w:type="paragraph" w:styleId="Lijstvoortzetting5">
    <w:name w:val="List Continue 5"/>
    <w:basedOn w:val="Standaard"/>
    <w:pPr>
      <w:spacing w:after="120"/>
      <w:ind w:left="1415"/>
    </w:pPr>
  </w:style>
  <w:style w:type="paragraph" w:styleId="Macrotekst">
    <w:name w:val="macro"/>
    <w:semiHidden/>
    <w:pPr>
      <w:tabs>
        <w:tab w:val="left" w:pos="480"/>
        <w:tab w:val="left" w:pos="960"/>
        <w:tab w:val="left" w:pos="1440"/>
        <w:tab w:val="left" w:pos="1920"/>
        <w:tab w:val="left" w:pos="2400"/>
        <w:tab w:val="left" w:pos="2880"/>
        <w:tab w:val="left" w:pos="3360"/>
        <w:tab w:val="left" w:pos="3840"/>
        <w:tab w:val="left" w:pos="4320"/>
      </w:tabs>
      <w:ind w:left="835"/>
    </w:pPr>
    <w:rPr>
      <w:rFonts w:ascii="Courier New" w:hAnsi="Courier New" w:cs="Courier New"/>
      <w:lang w:val="nl-NL" w:eastAsia="en-US"/>
    </w:rPr>
  </w:style>
  <w:style w:type="character" w:styleId="Nadruk">
    <w:name w:val="Emphasis"/>
    <w:qFormat/>
    <w:rPr>
      <w:i/>
      <w:iCs/>
      <w:lang w:val="nl-NL"/>
    </w:rPr>
  </w:style>
  <w:style w:type="paragraph" w:styleId="Normaalweb">
    <w:name w:val="Normal (Web)"/>
    <w:basedOn w:val="Standaard"/>
    <w:uiPriority w:val="99"/>
    <w:rPr>
      <w:sz w:val="24"/>
      <w:szCs w:val="24"/>
    </w:rPr>
  </w:style>
  <w:style w:type="paragraph" w:styleId="Notitiekop">
    <w:name w:val="Note Heading"/>
    <w:basedOn w:val="Standaard"/>
    <w:next w:val="Standaard"/>
  </w:style>
  <w:style w:type="paragraph" w:styleId="Tekstzonderopmaak">
    <w:name w:val="Plain Text"/>
    <w:basedOn w:val="Standaard"/>
    <w:rPr>
      <w:rFonts w:ascii="Courier New" w:hAnsi="Courier New" w:cs="Courier New"/>
    </w:rPr>
  </w:style>
  <w:style w:type="paragraph" w:styleId="Plattetekst2">
    <w:name w:val="Body Text 2"/>
    <w:basedOn w:val="Standaard"/>
    <w:pPr>
      <w:spacing w:after="120" w:line="480" w:lineRule="auto"/>
    </w:pPr>
  </w:style>
  <w:style w:type="paragraph" w:styleId="Plattetekst3">
    <w:name w:val="Body Text 3"/>
    <w:basedOn w:val="Standaard"/>
    <w:pPr>
      <w:spacing w:after="120"/>
    </w:pPr>
    <w:rPr>
      <w:sz w:val="16"/>
      <w:szCs w:val="16"/>
    </w:rPr>
  </w:style>
  <w:style w:type="paragraph" w:styleId="Platteteksteersteinspringing">
    <w:name w:val="Body Text First Indent"/>
    <w:basedOn w:val="Plattetekst"/>
    <w:pPr>
      <w:spacing w:after="120" w:line="240" w:lineRule="auto"/>
      <w:ind w:firstLine="210"/>
    </w:pPr>
  </w:style>
  <w:style w:type="paragraph" w:styleId="Plattetekstinspringen">
    <w:name w:val="Body Text Indent"/>
    <w:basedOn w:val="Standaard"/>
    <w:pPr>
      <w:spacing w:after="120"/>
      <w:ind w:left="283"/>
    </w:pPr>
  </w:style>
  <w:style w:type="paragraph" w:styleId="Platteteksteersteinspringing2">
    <w:name w:val="Body Text First Indent 2"/>
    <w:basedOn w:val="Plattetekstinspringen"/>
    <w:pPr>
      <w:ind w:firstLine="210"/>
    </w:pPr>
  </w:style>
  <w:style w:type="paragraph" w:styleId="Plattetekstinspringen2">
    <w:name w:val="Body Text Indent 2"/>
    <w:basedOn w:val="Standaard"/>
    <w:pPr>
      <w:spacing w:after="120" w:line="480" w:lineRule="auto"/>
      <w:ind w:left="283"/>
    </w:pPr>
  </w:style>
  <w:style w:type="paragraph" w:styleId="Plattetekstinspringen3">
    <w:name w:val="Body Text Indent 3"/>
    <w:basedOn w:val="Standaard"/>
    <w:pPr>
      <w:spacing w:after="120"/>
      <w:ind w:left="283"/>
    </w:pPr>
    <w:rPr>
      <w:sz w:val="16"/>
      <w:szCs w:val="16"/>
    </w:rPr>
  </w:style>
  <w:style w:type="character" w:styleId="Regelnummer">
    <w:name w:val="line number"/>
    <w:basedOn w:val="Standaardalinea-lettertype"/>
    <w:rPr>
      <w:lang w:val="nl-NL"/>
    </w:rPr>
  </w:style>
  <w:style w:type="paragraph" w:styleId="Ondertitel">
    <w:name w:val="Subtitle"/>
    <w:basedOn w:val="Standaard"/>
    <w:qFormat/>
    <w:pPr>
      <w:spacing w:after="60"/>
      <w:jc w:val="center"/>
      <w:outlineLvl w:val="1"/>
    </w:pPr>
    <w:rPr>
      <w:rFonts w:ascii="Arial" w:hAnsi="Arial" w:cs="Arial"/>
      <w:sz w:val="24"/>
      <w:szCs w:val="24"/>
    </w:rPr>
  </w:style>
  <w:style w:type="paragraph" w:styleId="Tekstopmerking">
    <w:name w:val="annotation text"/>
    <w:basedOn w:val="Standaard"/>
    <w:link w:val="TekstopmerkingChar"/>
    <w:semiHidden/>
  </w:style>
  <w:style w:type="paragraph" w:styleId="Titel">
    <w:name w:val="Title"/>
    <w:basedOn w:val="Standaard"/>
    <w:qFormat/>
    <w:pPr>
      <w:spacing w:before="240" w:after="60"/>
      <w:jc w:val="center"/>
      <w:outlineLvl w:val="0"/>
    </w:pPr>
    <w:rPr>
      <w:rFonts w:ascii="Arial" w:hAnsi="Arial" w:cs="Arial"/>
      <w:b/>
      <w:bCs/>
      <w:kern w:val="28"/>
      <w:sz w:val="32"/>
      <w:szCs w:val="32"/>
    </w:rPr>
  </w:style>
  <w:style w:type="character" w:styleId="Verwijzingopmerking">
    <w:name w:val="annotation reference"/>
    <w:semiHidden/>
    <w:rPr>
      <w:sz w:val="16"/>
      <w:szCs w:val="16"/>
      <w:lang w:val="nl-NL"/>
    </w:rPr>
  </w:style>
  <w:style w:type="character" w:styleId="Voetnootmarkering">
    <w:name w:val="footnote reference"/>
    <w:semiHidden/>
    <w:rPr>
      <w:vertAlign w:val="superscript"/>
      <w:lang w:val="nl-NL"/>
    </w:rPr>
  </w:style>
  <w:style w:type="paragraph" w:styleId="Voetnoottekst">
    <w:name w:val="footnote text"/>
    <w:basedOn w:val="Standaard"/>
    <w:semiHidden/>
  </w:style>
  <w:style w:type="character" w:styleId="Zwaar">
    <w:name w:val="Strong"/>
    <w:uiPriority w:val="22"/>
    <w:qFormat/>
    <w:rPr>
      <w:b/>
      <w:bCs/>
      <w:lang w:val="nl-NL"/>
    </w:rPr>
  </w:style>
  <w:style w:type="table" w:styleId="Tabelraster">
    <w:name w:val="Table Grid"/>
    <w:basedOn w:val="Standaardtabel"/>
    <w:rsid w:val="00146DE4"/>
    <w:pPr>
      <w:ind w:left="835"/>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F2A44"/>
    <w:pPr>
      <w:autoSpaceDE w:val="0"/>
      <w:autoSpaceDN w:val="0"/>
      <w:adjustRightInd w:val="0"/>
    </w:pPr>
    <w:rPr>
      <w:color w:val="000000"/>
      <w:sz w:val="24"/>
      <w:szCs w:val="24"/>
      <w:lang w:val="nl-NL" w:eastAsia="nl-NL"/>
    </w:rPr>
  </w:style>
  <w:style w:type="paragraph" w:styleId="Onderwerpvanopmerking">
    <w:name w:val="annotation subject"/>
    <w:basedOn w:val="Tekstopmerking"/>
    <w:next w:val="Tekstopmerking"/>
    <w:link w:val="OnderwerpvanopmerkingChar"/>
    <w:rsid w:val="00863A99"/>
    <w:rPr>
      <w:b/>
      <w:bCs/>
    </w:rPr>
  </w:style>
  <w:style w:type="character" w:customStyle="1" w:styleId="TekstopmerkingChar">
    <w:name w:val="Tekst opmerking Char"/>
    <w:basedOn w:val="Standaardalinea-lettertype"/>
    <w:link w:val="Tekstopmerking"/>
    <w:semiHidden/>
    <w:rsid w:val="00863A99"/>
    <w:rPr>
      <w:lang w:val="nl-NL"/>
    </w:rPr>
  </w:style>
  <w:style w:type="character" w:customStyle="1" w:styleId="OnderwerpvanopmerkingChar">
    <w:name w:val="Onderwerp van opmerking Char"/>
    <w:link w:val="Onderwerpvanopmerking"/>
    <w:rsid w:val="00863A99"/>
    <w:rPr>
      <w:b/>
      <w:bCs/>
      <w:lang w:val="nl-NL"/>
    </w:rPr>
  </w:style>
  <w:style w:type="paragraph" w:styleId="Ballontekst">
    <w:name w:val="Balloon Text"/>
    <w:basedOn w:val="Standaard"/>
    <w:link w:val="BallontekstChar"/>
    <w:rsid w:val="00863A99"/>
    <w:rPr>
      <w:rFonts w:ascii="Tahoma" w:hAnsi="Tahoma" w:cs="Tahoma"/>
      <w:sz w:val="16"/>
      <w:szCs w:val="16"/>
    </w:rPr>
  </w:style>
  <w:style w:type="character" w:customStyle="1" w:styleId="BallontekstChar">
    <w:name w:val="Ballontekst Char"/>
    <w:link w:val="Ballontekst"/>
    <w:rsid w:val="00863A99"/>
    <w:rPr>
      <w:rFonts w:ascii="Tahoma" w:hAnsi="Tahoma" w:cs="Tahoma"/>
      <w:sz w:val="16"/>
      <w:szCs w:val="16"/>
      <w:lang w:val="nl-NL"/>
    </w:rPr>
  </w:style>
  <w:style w:type="paragraph" w:customStyle="1" w:styleId="Lichtelijst-accent31">
    <w:name w:val="Lichte lijst - accent 31"/>
    <w:hidden/>
    <w:uiPriority w:val="99"/>
    <w:semiHidden/>
    <w:rsid w:val="00804A98"/>
    <w:rPr>
      <w:lang w:val="nl-NL" w:eastAsia="en-US"/>
    </w:rPr>
  </w:style>
  <w:style w:type="paragraph" w:customStyle="1" w:styleId="Gemiddeldelijst2-accent21">
    <w:name w:val="Gemiddelde lijst 2 - accent 21"/>
    <w:hidden/>
    <w:uiPriority w:val="71"/>
    <w:rsid w:val="006821CF"/>
    <w:rPr>
      <w:lang w:val="nl-NL" w:eastAsia="en-US"/>
    </w:rPr>
  </w:style>
  <w:style w:type="paragraph" w:customStyle="1" w:styleId="Kleurrijkearcering-accent11">
    <w:name w:val="Kleurrijke arcering - accent 11"/>
    <w:hidden/>
    <w:uiPriority w:val="62"/>
    <w:rsid w:val="00EE14F4"/>
    <w:rPr>
      <w:lang w:val="nl-NL" w:eastAsia="en-US"/>
    </w:rPr>
  </w:style>
  <w:style w:type="paragraph" w:styleId="Revisie">
    <w:name w:val="Revision"/>
    <w:hidden/>
    <w:uiPriority w:val="62"/>
    <w:semiHidden/>
    <w:rsid w:val="001665C2"/>
    <w:rPr>
      <w:lang w:val="nl-NL" w:eastAsia="en-US"/>
    </w:rPr>
  </w:style>
  <w:style w:type="paragraph" w:styleId="Lijstalinea">
    <w:name w:val="List Paragraph"/>
    <w:basedOn w:val="Standaard"/>
    <w:uiPriority w:val="63"/>
    <w:qFormat/>
    <w:rsid w:val="00DE65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312525">
      <w:bodyDiv w:val="1"/>
      <w:marLeft w:val="0"/>
      <w:marRight w:val="0"/>
      <w:marTop w:val="0"/>
      <w:marBottom w:val="0"/>
      <w:divBdr>
        <w:top w:val="none" w:sz="0" w:space="0" w:color="auto"/>
        <w:left w:val="none" w:sz="0" w:space="0" w:color="auto"/>
        <w:bottom w:val="none" w:sz="0" w:space="0" w:color="auto"/>
        <w:right w:val="none" w:sz="0" w:space="0" w:color="auto"/>
      </w:divBdr>
    </w:div>
    <w:div w:id="686250192">
      <w:bodyDiv w:val="1"/>
      <w:marLeft w:val="0"/>
      <w:marRight w:val="0"/>
      <w:marTop w:val="0"/>
      <w:marBottom w:val="0"/>
      <w:divBdr>
        <w:top w:val="none" w:sz="0" w:space="0" w:color="auto"/>
        <w:left w:val="none" w:sz="0" w:space="0" w:color="auto"/>
        <w:bottom w:val="none" w:sz="0" w:space="0" w:color="auto"/>
        <w:right w:val="none" w:sz="0" w:space="0" w:color="auto"/>
      </w:divBdr>
    </w:div>
    <w:div w:id="883638756">
      <w:bodyDiv w:val="1"/>
      <w:marLeft w:val="0"/>
      <w:marRight w:val="0"/>
      <w:marTop w:val="0"/>
      <w:marBottom w:val="0"/>
      <w:divBdr>
        <w:top w:val="none" w:sz="0" w:space="0" w:color="auto"/>
        <w:left w:val="none" w:sz="0" w:space="0" w:color="auto"/>
        <w:bottom w:val="none" w:sz="0" w:space="0" w:color="auto"/>
        <w:right w:val="none" w:sz="0" w:space="0" w:color="auto"/>
      </w:divBdr>
    </w:div>
    <w:div w:id="1253052699">
      <w:bodyDiv w:val="1"/>
      <w:marLeft w:val="0"/>
      <w:marRight w:val="0"/>
      <w:marTop w:val="0"/>
      <w:marBottom w:val="0"/>
      <w:divBdr>
        <w:top w:val="none" w:sz="0" w:space="0" w:color="auto"/>
        <w:left w:val="none" w:sz="0" w:space="0" w:color="auto"/>
        <w:bottom w:val="none" w:sz="0" w:space="0" w:color="auto"/>
        <w:right w:val="none" w:sz="0" w:space="0" w:color="auto"/>
      </w:divBdr>
    </w:div>
    <w:div w:id="1527014688">
      <w:bodyDiv w:val="1"/>
      <w:marLeft w:val="0"/>
      <w:marRight w:val="0"/>
      <w:marTop w:val="0"/>
      <w:marBottom w:val="0"/>
      <w:divBdr>
        <w:top w:val="none" w:sz="0" w:space="0" w:color="auto"/>
        <w:left w:val="none" w:sz="0" w:space="0" w:color="auto"/>
        <w:bottom w:val="none" w:sz="0" w:space="0" w:color="auto"/>
        <w:right w:val="none" w:sz="0" w:space="0" w:color="auto"/>
      </w:divBdr>
    </w:div>
    <w:div w:id="1537622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72F051B7B05DE4E86F9183A6A84EC5C" ma:contentTypeVersion="4" ma:contentTypeDescription="Een nieuw document maken." ma:contentTypeScope="" ma:versionID="da6ba135d48254f1dc64d5e15ffe35a2">
  <xsd:schema xmlns:xsd="http://www.w3.org/2001/XMLSchema" xmlns:xs="http://www.w3.org/2001/XMLSchema" xmlns:p="http://schemas.microsoft.com/office/2006/metadata/properties" xmlns:ns2="f27aa3b7-016f-4490-ba76-06e1accaf62d" targetNamespace="http://schemas.microsoft.com/office/2006/metadata/properties" ma:root="true" ma:fieldsID="c1fcdc9f59ad7065be750bb184a85f5e" ns2:_="">
    <xsd:import namespace="f27aa3b7-016f-4490-ba76-06e1accaf62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7aa3b7-016f-4490-ba76-06e1accaf62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198DA1-31AD-4765-872E-2A8FA29FBF44}">
  <ds:schemaRefs>
    <ds:schemaRef ds:uri="http://schemas.microsoft.com/sharepoint/v3/contenttype/forms"/>
  </ds:schemaRefs>
</ds:datastoreItem>
</file>

<file path=customXml/itemProps2.xml><?xml version="1.0" encoding="utf-8"?>
<ds:datastoreItem xmlns:ds="http://schemas.openxmlformats.org/officeDocument/2006/customXml" ds:itemID="{FFC37479-A122-4B6C-8349-2A2EE34AF8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7aa3b7-016f-4490-ba76-06e1accaf6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8260F6-BD5B-43FF-AFDF-834F81147F57}">
  <ds:schemaRefs>
    <ds:schemaRef ds:uri="http://purl.org/dc/terms/"/>
    <ds:schemaRef ds:uri="http://schemas.openxmlformats.org/package/2006/metadata/core-properties"/>
    <ds:schemaRef ds:uri="f27aa3b7-016f-4490-ba76-06e1accaf62d"/>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11B5177C-6B5E-4C54-892C-52C294E9E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3312</Words>
  <Characters>19786</Characters>
  <Application>Microsoft Office Word</Application>
  <DocSecurity>0</DocSecurity>
  <PresentationFormat/>
  <Lines>164</Lines>
  <Paragraphs>46</Paragraphs>
  <Slides>0</Slides>
  <Notes>0</Notes>
  <HiddenSlides>0</HiddenSlides>
  <MMClips>0</MMClip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Eigentijdse memo</vt:lpstr>
      <vt:lpstr>Eigentijdse memo</vt:lpstr>
    </vt:vector>
  </TitlesOfParts>
  <Company>AMC</Company>
  <LinksUpToDate>false</LinksUpToDate>
  <CharactersWithSpaces>23052</CharactersWithSpaces>
  <SharedDoc>false</SharedDoc>
  <HyperlinkBase/>
  <HLinks>
    <vt:vector size="6" baseType="variant">
      <vt:variant>
        <vt:i4>6881390</vt:i4>
      </vt:variant>
      <vt:variant>
        <vt:i4>45113</vt:i4>
      </vt:variant>
      <vt:variant>
        <vt:i4>1025</vt:i4>
      </vt:variant>
      <vt:variant>
        <vt:i4>1</vt:i4>
      </vt:variant>
      <vt:variant>
        <vt:lpwstr>logo HIVmonitoring RGB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Eigentijdse memo</dc:title>
  <dc:creator>Dries Lawrence ICTRecht</dc:creator>
  <cp:lastModifiedBy>Feijt, J.P.A.</cp:lastModifiedBy>
  <cp:revision>2</cp:revision>
  <cp:lastPrinted>2018-10-09T13:04:00Z</cp:lastPrinted>
  <dcterms:created xsi:type="dcterms:W3CDTF">2021-11-26T12:51:00Z</dcterms:created>
  <dcterms:modified xsi:type="dcterms:W3CDTF">2021-11-26T12:51:00Z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ID">
    <vt:i4>1043</vt:i4>
  </property>
  <property fmtid="{D5CDD505-2E9C-101B-9397-08002B2CF9AE}" pid="3" name="Version">
    <vt:i4>2003051900</vt:i4>
  </property>
  <property fmtid="{D5CDD505-2E9C-101B-9397-08002B2CF9AE}" pid="4" name="UseDefaultLanguage">
    <vt:bool>true</vt:bool>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16th edition (author-date)</vt:lpwstr>
  </property>
  <property fmtid="{D5CDD505-2E9C-101B-9397-08002B2CF9AE}" pid="13" name="Mendeley Recent Style Id 4_1">
    <vt:lpwstr>http://www.zotero.org/styles/clinical-infectious-diseases</vt:lpwstr>
  </property>
  <property fmtid="{D5CDD505-2E9C-101B-9397-08002B2CF9AE}" pid="14" name="Mendeley Recent Style Name 4_1">
    <vt:lpwstr>Clinical Infectious Diseases</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http://www.zotero.org/styles/the-lancet</vt:lpwstr>
  </property>
  <property fmtid="{D5CDD505-2E9C-101B-9397-08002B2CF9AE}" pid="24" name="Mendeley Recent Style Name 9_1">
    <vt:lpwstr>The Lancet</vt:lpwstr>
  </property>
</Properties>
</file>